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EFC" w:rsidRPr="0086046B" w:rsidRDefault="000B7E20" w:rsidP="007310FF">
      <w:pPr>
        <w:pStyle w:val="Nzev"/>
        <w:spacing w:line="276" w:lineRule="auto"/>
        <w:rPr>
          <w:rFonts w:cs="Arial"/>
          <w:sz w:val="24"/>
          <w:szCs w:val="28"/>
        </w:rPr>
      </w:pPr>
      <w:r w:rsidRPr="0086046B">
        <w:rPr>
          <w:rFonts w:cs="Arial"/>
          <w:sz w:val="24"/>
          <w:szCs w:val="28"/>
        </w:rPr>
        <w:t>Smlouva</w:t>
      </w:r>
      <w:r w:rsidR="00021A05" w:rsidRPr="0086046B">
        <w:rPr>
          <w:rFonts w:cs="Arial"/>
          <w:sz w:val="24"/>
          <w:szCs w:val="28"/>
        </w:rPr>
        <w:t xml:space="preserve"> č. </w:t>
      </w:r>
      <w:r w:rsidR="005F4F70" w:rsidRPr="0086046B">
        <w:rPr>
          <w:rFonts w:cs="Arial"/>
          <w:sz w:val="24"/>
          <w:szCs w:val="28"/>
        </w:rPr>
        <w:t>888</w:t>
      </w:r>
      <w:r w:rsidR="00AD3C51" w:rsidRPr="0086046B">
        <w:rPr>
          <w:rFonts w:cs="Arial"/>
          <w:sz w:val="24"/>
          <w:szCs w:val="28"/>
        </w:rPr>
        <w:t>/2019</w:t>
      </w:r>
      <w:r w:rsidR="000C2A97" w:rsidRPr="0086046B">
        <w:rPr>
          <w:rFonts w:cs="Arial"/>
          <w:sz w:val="24"/>
          <w:szCs w:val="28"/>
        </w:rPr>
        <w:t xml:space="preserve"> o poskytování úklidových služeb</w:t>
      </w:r>
    </w:p>
    <w:p w:rsidR="00386E59" w:rsidRPr="0086046B" w:rsidRDefault="00386E59" w:rsidP="007310FF">
      <w:pPr>
        <w:pStyle w:val="Podnadpis"/>
        <w:spacing w:after="0" w:line="276" w:lineRule="auto"/>
        <w:jc w:val="center"/>
        <w:rPr>
          <w:rFonts w:ascii="Arial" w:hAnsi="Arial" w:cs="Arial"/>
          <w:i w:val="0"/>
          <w:color w:val="auto"/>
          <w:spacing w:val="0"/>
          <w:szCs w:val="28"/>
          <w:lang w:eastAsia="ar-SA"/>
        </w:rPr>
      </w:pPr>
      <w:r w:rsidRPr="0086046B">
        <w:rPr>
          <w:rFonts w:ascii="Arial" w:hAnsi="Arial" w:cs="Arial"/>
          <w:b/>
          <w:i w:val="0"/>
          <w:color w:val="auto"/>
          <w:spacing w:val="0"/>
          <w:szCs w:val="28"/>
        </w:rPr>
        <w:t xml:space="preserve">„ÚP ČR – </w:t>
      </w:r>
      <w:proofErr w:type="spellStart"/>
      <w:r w:rsidR="005F4F70" w:rsidRPr="0086046B">
        <w:rPr>
          <w:rFonts w:ascii="Arial" w:hAnsi="Arial" w:cs="Arial"/>
          <w:b/>
          <w:i w:val="0"/>
          <w:color w:val="auto"/>
          <w:spacing w:val="0"/>
          <w:szCs w:val="28"/>
        </w:rPr>
        <w:t>KrP</w:t>
      </w:r>
      <w:proofErr w:type="spellEnd"/>
      <w:r w:rsidR="005F4F70" w:rsidRPr="0086046B">
        <w:rPr>
          <w:rFonts w:ascii="Arial" w:hAnsi="Arial" w:cs="Arial"/>
          <w:b/>
          <w:i w:val="0"/>
          <w:color w:val="auto"/>
          <w:spacing w:val="0"/>
          <w:szCs w:val="28"/>
        </w:rPr>
        <w:t xml:space="preserve"> ÚL</w:t>
      </w:r>
      <w:r w:rsidRPr="0086046B">
        <w:rPr>
          <w:rFonts w:ascii="Arial" w:hAnsi="Arial" w:cs="Arial"/>
          <w:b/>
          <w:i w:val="0"/>
          <w:color w:val="auto"/>
          <w:spacing w:val="0"/>
          <w:szCs w:val="28"/>
        </w:rPr>
        <w:t xml:space="preserve"> – </w:t>
      </w:r>
      <w:r w:rsidR="00DE4CED" w:rsidRPr="0086046B">
        <w:rPr>
          <w:rFonts w:ascii="Arial" w:hAnsi="Arial" w:cs="Arial"/>
          <w:b/>
          <w:i w:val="0"/>
          <w:color w:val="auto"/>
          <w:spacing w:val="0"/>
          <w:szCs w:val="28"/>
        </w:rPr>
        <w:t>poskytování úklidových prací</w:t>
      </w:r>
      <w:r w:rsidR="000B7E20" w:rsidRPr="0086046B">
        <w:rPr>
          <w:rFonts w:ascii="Arial" w:hAnsi="Arial" w:cs="Arial"/>
          <w:b/>
          <w:i w:val="0"/>
          <w:color w:val="auto"/>
          <w:spacing w:val="0"/>
          <w:szCs w:val="28"/>
        </w:rPr>
        <w:t xml:space="preserve"> a dodávka hygienických potřeb</w:t>
      </w:r>
      <w:r w:rsidRPr="0086046B">
        <w:rPr>
          <w:rFonts w:ascii="Arial" w:hAnsi="Arial" w:cs="Arial"/>
          <w:b/>
          <w:i w:val="0"/>
          <w:color w:val="auto"/>
          <w:spacing w:val="0"/>
          <w:szCs w:val="28"/>
        </w:rPr>
        <w:t>“</w:t>
      </w:r>
    </w:p>
    <w:p w:rsidR="00DE4CED" w:rsidRPr="00D810AC" w:rsidRDefault="00665EFC" w:rsidP="007310FF">
      <w:pPr>
        <w:pStyle w:val="Zkladntext22"/>
        <w:spacing w:after="0" w:line="276" w:lineRule="auto"/>
        <w:jc w:val="center"/>
        <w:rPr>
          <w:rFonts w:ascii="Arial" w:hAnsi="Arial" w:cs="Arial"/>
          <w:b/>
        </w:rPr>
      </w:pPr>
      <w:r w:rsidRPr="00D810AC">
        <w:rPr>
          <w:rFonts w:ascii="Arial" w:hAnsi="Arial" w:cs="Arial"/>
          <w:b/>
        </w:rPr>
        <w:t>(dále i „Smlouva“)</w:t>
      </w:r>
    </w:p>
    <w:p w:rsidR="00DE4CED" w:rsidRPr="00D810AC" w:rsidRDefault="00DE4CED" w:rsidP="007310FF">
      <w:pPr>
        <w:pStyle w:val="Default"/>
        <w:spacing w:line="276" w:lineRule="auto"/>
        <w:jc w:val="center"/>
        <w:rPr>
          <w:rFonts w:ascii="Arial" w:hAnsi="Arial" w:cs="Arial"/>
          <w:i/>
          <w:sz w:val="20"/>
          <w:szCs w:val="20"/>
        </w:rPr>
      </w:pPr>
      <w:r w:rsidRPr="00D810AC">
        <w:rPr>
          <w:rFonts w:ascii="Arial" w:hAnsi="Arial" w:cs="Arial"/>
          <w:i/>
          <w:sz w:val="20"/>
          <w:szCs w:val="20"/>
        </w:rPr>
        <w:t>uzavřená v souladu s obecně závaznými platnými právními předpisy,</w:t>
      </w:r>
    </w:p>
    <w:p w:rsidR="00DE4CED" w:rsidRPr="00D810AC" w:rsidRDefault="00DE4CED" w:rsidP="007310FF">
      <w:pPr>
        <w:pStyle w:val="Default"/>
        <w:spacing w:line="276" w:lineRule="auto"/>
        <w:jc w:val="center"/>
        <w:rPr>
          <w:rFonts w:ascii="Arial" w:hAnsi="Arial" w:cs="Arial"/>
          <w:i/>
          <w:sz w:val="20"/>
          <w:szCs w:val="20"/>
        </w:rPr>
      </w:pPr>
      <w:r w:rsidRPr="00D810AC">
        <w:rPr>
          <w:rFonts w:ascii="Arial" w:hAnsi="Arial" w:cs="Arial"/>
          <w:i/>
          <w:sz w:val="20"/>
          <w:szCs w:val="20"/>
        </w:rPr>
        <w:t>ve smyslu §1724 a násl. zákona č. 89/2012 Sb., občanský zákon</w:t>
      </w:r>
      <w:r w:rsidR="00E408D3" w:rsidRPr="00D810AC">
        <w:rPr>
          <w:rFonts w:ascii="Arial" w:hAnsi="Arial" w:cs="Arial"/>
          <w:i/>
          <w:sz w:val="20"/>
          <w:szCs w:val="20"/>
        </w:rPr>
        <w:t>ík ve znění pozdějších předpisů</w:t>
      </w:r>
    </w:p>
    <w:p w:rsidR="00DE4CED" w:rsidRPr="00D810AC" w:rsidRDefault="00DE4CED" w:rsidP="007310FF">
      <w:pPr>
        <w:pStyle w:val="Normln1"/>
        <w:spacing w:line="276" w:lineRule="auto"/>
        <w:jc w:val="center"/>
        <w:rPr>
          <w:rFonts w:cs="Arial"/>
          <w:b/>
          <w:color w:val="000000"/>
          <w:sz w:val="20"/>
        </w:rPr>
      </w:pPr>
    </w:p>
    <w:p w:rsidR="00052CB1" w:rsidRPr="00D810AC" w:rsidRDefault="00217213" w:rsidP="007310FF">
      <w:pPr>
        <w:pStyle w:val="Normln1"/>
        <w:spacing w:line="276" w:lineRule="auto"/>
        <w:jc w:val="center"/>
        <w:rPr>
          <w:rFonts w:cs="Arial"/>
          <w:b/>
          <w:color w:val="000000"/>
          <w:sz w:val="20"/>
        </w:rPr>
      </w:pPr>
      <w:r w:rsidRPr="00D810AC">
        <w:rPr>
          <w:rFonts w:cs="Arial"/>
          <w:b/>
          <w:color w:val="000000"/>
          <w:sz w:val="20"/>
        </w:rPr>
        <w:t>I. Smluvní</w:t>
      </w:r>
      <w:r w:rsidR="00052CB1" w:rsidRPr="00D810AC">
        <w:rPr>
          <w:rFonts w:cs="Arial"/>
          <w:b/>
          <w:color w:val="000000"/>
          <w:sz w:val="20"/>
        </w:rPr>
        <w:t xml:space="preserve"> strany</w:t>
      </w:r>
    </w:p>
    <w:p w:rsidR="00052CB1" w:rsidRPr="00D810AC" w:rsidRDefault="00052CB1" w:rsidP="007310FF">
      <w:pPr>
        <w:pStyle w:val="Normln1"/>
        <w:spacing w:line="276" w:lineRule="auto"/>
        <w:ind w:left="397"/>
        <w:rPr>
          <w:rFonts w:cs="Arial"/>
          <w:b/>
          <w:color w:val="000000"/>
          <w:sz w:val="20"/>
        </w:rPr>
      </w:pPr>
    </w:p>
    <w:p w:rsidR="00052CB1" w:rsidRPr="00D810AC" w:rsidRDefault="00052CB1" w:rsidP="007310FF">
      <w:pPr>
        <w:pStyle w:val="Normln1"/>
        <w:tabs>
          <w:tab w:val="left" w:pos="540"/>
        </w:tabs>
        <w:spacing w:line="276" w:lineRule="auto"/>
        <w:outlineLvl w:val="0"/>
        <w:rPr>
          <w:rFonts w:cs="Arial"/>
          <w:color w:val="000000"/>
          <w:sz w:val="20"/>
        </w:rPr>
      </w:pPr>
      <w:r w:rsidRPr="00D810AC">
        <w:rPr>
          <w:rFonts w:cs="Arial"/>
          <w:b/>
          <w:color w:val="000000"/>
          <w:sz w:val="20"/>
        </w:rPr>
        <w:t>Objednatel</w:t>
      </w:r>
    </w:p>
    <w:p w:rsidR="00052CB1" w:rsidRPr="00D810AC" w:rsidRDefault="00052CB1" w:rsidP="007310FF">
      <w:pPr>
        <w:spacing w:after="0" w:line="276" w:lineRule="auto"/>
        <w:rPr>
          <w:rFonts w:cs="Arial"/>
          <w:sz w:val="20"/>
        </w:rPr>
      </w:pPr>
      <w:r w:rsidRPr="00D810AC">
        <w:rPr>
          <w:rFonts w:cs="Arial"/>
          <w:sz w:val="20"/>
        </w:rPr>
        <w:t>Název:</w:t>
      </w:r>
      <w:r w:rsidRPr="00D810AC">
        <w:rPr>
          <w:rFonts w:cs="Arial"/>
          <w:sz w:val="20"/>
        </w:rPr>
        <w:tab/>
      </w:r>
      <w:r w:rsidRPr="00D810AC">
        <w:rPr>
          <w:rFonts w:cs="Arial"/>
          <w:sz w:val="20"/>
        </w:rPr>
        <w:tab/>
      </w:r>
      <w:r w:rsidRPr="00D810AC">
        <w:rPr>
          <w:rFonts w:cs="Arial"/>
          <w:sz w:val="20"/>
        </w:rPr>
        <w:tab/>
        <w:t>Česká republika - Úřad práce České republiky</w:t>
      </w:r>
    </w:p>
    <w:p w:rsidR="00052CB1" w:rsidRPr="00D810AC" w:rsidRDefault="00985A3F" w:rsidP="00985A3F">
      <w:pPr>
        <w:spacing w:after="0" w:line="276" w:lineRule="auto"/>
        <w:ind w:left="1418" w:firstLine="709"/>
        <w:rPr>
          <w:rFonts w:cs="Arial"/>
          <w:sz w:val="20"/>
        </w:rPr>
      </w:pPr>
      <w:r>
        <w:rPr>
          <w:rFonts w:cs="Arial"/>
          <w:sz w:val="20"/>
        </w:rPr>
        <w:t xml:space="preserve">se sídlem Dobrovského 1278/25, </w:t>
      </w:r>
      <w:r w:rsidR="00176B4E" w:rsidRPr="00D810AC">
        <w:rPr>
          <w:rFonts w:cs="Arial"/>
          <w:sz w:val="20"/>
        </w:rPr>
        <w:t>170 00 Praha</w:t>
      </w:r>
      <w:r w:rsidR="00052CB1" w:rsidRPr="00D810AC">
        <w:rPr>
          <w:rFonts w:cs="Arial"/>
          <w:sz w:val="20"/>
        </w:rPr>
        <w:t xml:space="preserve"> 7</w:t>
      </w:r>
    </w:p>
    <w:p w:rsidR="00DE3777" w:rsidRPr="00D810AC" w:rsidRDefault="00DE3777" w:rsidP="007310FF">
      <w:pPr>
        <w:spacing w:after="0" w:line="276" w:lineRule="auto"/>
        <w:rPr>
          <w:rFonts w:cs="Arial"/>
          <w:sz w:val="20"/>
        </w:rPr>
      </w:pPr>
      <w:r w:rsidRPr="00D810AC">
        <w:rPr>
          <w:rFonts w:cs="Arial"/>
          <w:sz w:val="20"/>
        </w:rPr>
        <w:t>Jednající:</w:t>
      </w:r>
      <w:r w:rsidRPr="00D810AC">
        <w:rPr>
          <w:rFonts w:cs="Arial"/>
          <w:sz w:val="20"/>
        </w:rPr>
        <w:tab/>
      </w:r>
      <w:r w:rsidRPr="00D810AC">
        <w:rPr>
          <w:rFonts w:cs="Arial"/>
          <w:sz w:val="20"/>
        </w:rPr>
        <w:tab/>
        <w:t>PhDr. Kateřina Sadílková, MBA, generální ředitelka Úřadu práce ČR</w:t>
      </w:r>
    </w:p>
    <w:p w:rsidR="00DE3777" w:rsidRPr="00D810AC" w:rsidRDefault="00DE3777" w:rsidP="007310FF">
      <w:pPr>
        <w:spacing w:after="0" w:line="276" w:lineRule="auto"/>
        <w:ind w:left="2124" w:hanging="2124"/>
        <w:rPr>
          <w:rFonts w:cs="Arial"/>
          <w:sz w:val="20"/>
        </w:rPr>
      </w:pPr>
      <w:r w:rsidRPr="00D810AC">
        <w:rPr>
          <w:rFonts w:cs="Arial"/>
          <w:sz w:val="20"/>
        </w:rPr>
        <w:t>Zastoupená:</w:t>
      </w:r>
      <w:r w:rsidRPr="00D810AC">
        <w:rPr>
          <w:rFonts w:cs="Arial"/>
          <w:sz w:val="20"/>
        </w:rPr>
        <w:tab/>
        <w:t>v souladu s platným Podpisovým řádem Mgr. et Mgr. Radimem Gabrielem, ředitelem Krajské pobočky</w:t>
      </w:r>
      <w:r w:rsidR="009B3AE3">
        <w:rPr>
          <w:rFonts w:cs="Arial"/>
          <w:sz w:val="20"/>
        </w:rPr>
        <w:t xml:space="preserve"> ÚP ČR</w:t>
      </w:r>
      <w:r w:rsidRPr="00D810AC">
        <w:rPr>
          <w:rFonts w:cs="Arial"/>
          <w:sz w:val="20"/>
        </w:rPr>
        <w:t xml:space="preserve"> v Ústí nad Labem</w:t>
      </w:r>
    </w:p>
    <w:p w:rsidR="00052CB1" w:rsidRPr="00D810AC" w:rsidRDefault="00052CB1" w:rsidP="007310FF">
      <w:pPr>
        <w:spacing w:after="0" w:line="276" w:lineRule="auto"/>
        <w:rPr>
          <w:rFonts w:cs="Arial"/>
          <w:sz w:val="20"/>
        </w:rPr>
      </w:pPr>
      <w:r w:rsidRPr="00D810AC">
        <w:rPr>
          <w:rFonts w:cs="Arial"/>
          <w:sz w:val="20"/>
        </w:rPr>
        <w:t>Doručovací adresa:</w:t>
      </w:r>
      <w:r w:rsidRPr="00D810AC">
        <w:rPr>
          <w:rFonts w:cs="Arial"/>
          <w:sz w:val="20"/>
        </w:rPr>
        <w:tab/>
        <w:t xml:space="preserve">Úřad práce České republiky - </w:t>
      </w:r>
      <w:r w:rsidR="009B3AE3">
        <w:rPr>
          <w:rFonts w:cs="Arial"/>
          <w:sz w:val="20"/>
        </w:rPr>
        <w:t>Kr</w:t>
      </w:r>
      <w:r w:rsidRPr="00D810AC">
        <w:rPr>
          <w:rFonts w:cs="Arial"/>
          <w:sz w:val="20"/>
        </w:rPr>
        <w:t xml:space="preserve">ajská pobočka </w:t>
      </w:r>
      <w:r w:rsidR="009B3AE3">
        <w:rPr>
          <w:rFonts w:cs="Arial"/>
          <w:sz w:val="20"/>
        </w:rPr>
        <w:t xml:space="preserve">ÚP ČR </w:t>
      </w:r>
      <w:r w:rsidRPr="00D810AC">
        <w:rPr>
          <w:rFonts w:cs="Arial"/>
          <w:sz w:val="20"/>
        </w:rPr>
        <w:t>v Ústí nad Labem</w:t>
      </w:r>
    </w:p>
    <w:p w:rsidR="00052CB1" w:rsidRPr="00D810AC" w:rsidRDefault="00052CB1" w:rsidP="007310FF">
      <w:pPr>
        <w:spacing w:after="0" w:line="276" w:lineRule="auto"/>
        <w:rPr>
          <w:rFonts w:cs="Arial"/>
          <w:sz w:val="20"/>
        </w:rPr>
      </w:pPr>
      <w:r w:rsidRPr="00D810AC">
        <w:rPr>
          <w:rFonts w:cs="Arial"/>
          <w:sz w:val="20"/>
        </w:rPr>
        <w:tab/>
      </w:r>
      <w:r w:rsidRPr="00D810AC">
        <w:rPr>
          <w:rFonts w:cs="Arial"/>
          <w:sz w:val="20"/>
        </w:rPr>
        <w:tab/>
      </w:r>
      <w:r w:rsidRPr="00D810AC">
        <w:rPr>
          <w:rFonts w:cs="Arial"/>
          <w:sz w:val="20"/>
        </w:rPr>
        <w:tab/>
        <w:t xml:space="preserve">Dvořákova 1609/18, </w:t>
      </w:r>
      <w:r w:rsidR="00176B4E" w:rsidRPr="00D810AC">
        <w:rPr>
          <w:rFonts w:cs="Arial"/>
          <w:sz w:val="20"/>
        </w:rPr>
        <w:t>400 21 Ústí</w:t>
      </w:r>
      <w:r w:rsidRPr="00D810AC">
        <w:rPr>
          <w:rFonts w:cs="Arial"/>
          <w:sz w:val="20"/>
        </w:rPr>
        <w:t xml:space="preserve"> nad Labem</w:t>
      </w:r>
    </w:p>
    <w:p w:rsidR="00052CB1" w:rsidRPr="00D810AC" w:rsidRDefault="00052CB1" w:rsidP="007310FF">
      <w:pPr>
        <w:spacing w:after="0" w:line="276" w:lineRule="auto"/>
        <w:rPr>
          <w:rFonts w:cs="Arial"/>
          <w:sz w:val="20"/>
        </w:rPr>
      </w:pPr>
      <w:r w:rsidRPr="00D810AC">
        <w:rPr>
          <w:rFonts w:cs="Arial"/>
          <w:sz w:val="20"/>
        </w:rPr>
        <w:t>ID datové schránky:</w:t>
      </w:r>
      <w:r w:rsidRPr="00D810AC">
        <w:rPr>
          <w:rFonts w:cs="Arial"/>
          <w:sz w:val="20"/>
        </w:rPr>
        <w:tab/>
        <w:t>6sbzpx5</w:t>
      </w:r>
    </w:p>
    <w:p w:rsidR="00052CB1" w:rsidRPr="00D810AC" w:rsidRDefault="00052CB1" w:rsidP="007310FF">
      <w:pPr>
        <w:spacing w:after="0" w:line="276" w:lineRule="auto"/>
        <w:rPr>
          <w:rFonts w:cs="Arial"/>
          <w:sz w:val="20"/>
        </w:rPr>
      </w:pPr>
      <w:r w:rsidRPr="00D810AC">
        <w:rPr>
          <w:rFonts w:cs="Arial"/>
          <w:sz w:val="20"/>
        </w:rPr>
        <w:t xml:space="preserve">Bankovní spojení: </w:t>
      </w:r>
      <w:r w:rsidRPr="00D810AC">
        <w:rPr>
          <w:rFonts w:cs="Arial"/>
          <w:sz w:val="20"/>
        </w:rPr>
        <w:tab/>
        <w:t>ČNB Ústí nad Labem</w:t>
      </w:r>
    </w:p>
    <w:p w:rsidR="00052CB1" w:rsidRPr="00D810AC" w:rsidRDefault="00052CB1" w:rsidP="007310FF">
      <w:pPr>
        <w:tabs>
          <w:tab w:val="left" w:pos="1134"/>
          <w:tab w:val="left" w:pos="1418"/>
        </w:tabs>
        <w:spacing w:after="0" w:line="276" w:lineRule="auto"/>
        <w:rPr>
          <w:rFonts w:cs="Arial"/>
          <w:sz w:val="20"/>
        </w:rPr>
      </w:pPr>
      <w:r w:rsidRPr="00D810AC">
        <w:rPr>
          <w:rFonts w:cs="Arial"/>
          <w:sz w:val="20"/>
        </w:rPr>
        <w:t>Číslo účtu:</w:t>
      </w:r>
      <w:r w:rsidRPr="00D810AC">
        <w:rPr>
          <w:rFonts w:cs="Arial"/>
          <w:sz w:val="20"/>
        </w:rPr>
        <w:tab/>
      </w:r>
      <w:r w:rsidRPr="00D810AC">
        <w:rPr>
          <w:rFonts w:cs="Arial"/>
          <w:sz w:val="20"/>
        </w:rPr>
        <w:tab/>
      </w:r>
      <w:r w:rsidRPr="00D810AC">
        <w:rPr>
          <w:rFonts w:cs="Arial"/>
          <w:sz w:val="20"/>
        </w:rPr>
        <w:tab/>
        <w:t>37822411/0710</w:t>
      </w:r>
    </w:p>
    <w:p w:rsidR="00052CB1" w:rsidRPr="00D810AC" w:rsidRDefault="00052CB1" w:rsidP="007310FF">
      <w:pPr>
        <w:tabs>
          <w:tab w:val="left" w:pos="1134"/>
          <w:tab w:val="left" w:pos="1418"/>
        </w:tabs>
        <w:spacing w:after="0" w:line="276" w:lineRule="auto"/>
        <w:rPr>
          <w:rFonts w:cs="Arial"/>
          <w:sz w:val="20"/>
        </w:rPr>
      </w:pPr>
      <w:r w:rsidRPr="00D810AC">
        <w:rPr>
          <w:rFonts w:cs="Arial"/>
          <w:sz w:val="20"/>
        </w:rPr>
        <w:t>IČ:</w:t>
      </w:r>
      <w:r w:rsidRPr="00D810AC">
        <w:rPr>
          <w:rFonts w:cs="Arial"/>
          <w:sz w:val="20"/>
        </w:rPr>
        <w:tab/>
      </w:r>
      <w:r w:rsidRPr="00D810AC">
        <w:rPr>
          <w:rFonts w:cs="Arial"/>
          <w:sz w:val="20"/>
        </w:rPr>
        <w:tab/>
      </w:r>
      <w:r w:rsidRPr="00D810AC">
        <w:rPr>
          <w:rFonts w:cs="Arial"/>
          <w:sz w:val="20"/>
        </w:rPr>
        <w:tab/>
        <w:t>724 96 991</w:t>
      </w:r>
    </w:p>
    <w:p w:rsidR="00052CB1" w:rsidRPr="00D810AC" w:rsidRDefault="00052CB1" w:rsidP="007310FF">
      <w:pPr>
        <w:tabs>
          <w:tab w:val="left" w:pos="1134"/>
          <w:tab w:val="left" w:pos="1418"/>
        </w:tabs>
        <w:spacing w:after="0" w:line="276" w:lineRule="auto"/>
        <w:rPr>
          <w:rFonts w:cs="Arial"/>
          <w:sz w:val="20"/>
        </w:rPr>
      </w:pPr>
      <w:r w:rsidRPr="00D810AC">
        <w:rPr>
          <w:rFonts w:cs="Arial"/>
          <w:sz w:val="20"/>
        </w:rPr>
        <w:t>DIČ:</w:t>
      </w:r>
      <w:r w:rsidRPr="00D810AC">
        <w:rPr>
          <w:rFonts w:cs="Arial"/>
          <w:sz w:val="20"/>
        </w:rPr>
        <w:tab/>
      </w:r>
      <w:r w:rsidRPr="00D810AC">
        <w:rPr>
          <w:rFonts w:cs="Arial"/>
          <w:sz w:val="20"/>
        </w:rPr>
        <w:tab/>
      </w:r>
      <w:r w:rsidRPr="00D810AC">
        <w:rPr>
          <w:rFonts w:cs="Arial"/>
          <w:sz w:val="20"/>
        </w:rPr>
        <w:tab/>
        <w:t>není plátce DPH</w:t>
      </w:r>
    </w:p>
    <w:p w:rsidR="00052CB1" w:rsidRPr="00D810AC" w:rsidRDefault="00176B4E" w:rsidP="007310FF">
      <w:pPr>
        <w:tabs>
          <w:tab w:val="left" w:pos="1134"/>
          <w:tab w:val="left" w:pos="1418"/>
        </w:tabs>
        <w:spacing w:after="0" w:line="276" w:lineRule="auto"/>
        <w:rPr>
          <w:rFonts w:cs="Arial"/>
          <w:sz w:val="20"/>
        </w:rPr>
      </w:pPr>
      <w:r w:rsidRPr="00D810AC">
        <w:rPr>
          <w:rFonts w:cs="Arial"/>
          <w:sz w:val="20"/>
        </w:rPr>
        <w:t>Telefon/Fax:</w:t>
      </w:r>
      <w:r w:rsidRPr="00D810AC">
        <w:rPr>
          <w:rFonts w:cs="Arial"/>
          <w:sz w:val="20"/>
        </w:rPr>
        <w:tab/>
      </w:r>
      <w:r w:rsidRPr="00D810AC">
        <w:rPr>
          <w:rFonts w:cs="Arial"/>
          <w:sz w:val="20"/>
        </w:rPr>
        <w:tab/>
      </w:r>
      <w:r w:rsidR="00404768">
        <w:rPr>
          <w:rFonts w:cs="Arial"/>
          <w:sz w:val="20"/>
        </w:rPr>
        <w:tab/>
      </w:r>
      <w:r w:rsidR="00052CB1" w:rsidRPr="00D810AC">
        <w:rPr>
          <w:rFonts w:cs="Arial"/>
          <w:sz w:val="20"/>
        </w:rPr>
        <w:t>950 171 411/950 171 496</w:t>
      </w:r>
    </w:p>
    <w:p w:rsidR="00052CB1" w:rsidRPr="00D810AC" w:rsidRDefault="00052CB1" w:rsidP="007310FF">
      <w:pPr>
        <w:tabs>
          <w:tab w:val="left" w:pos="1134"/>
          <w:tab w:val="left" w:pos="1418"/>
        </w:tabs>
        <w:spacing w:after="0" w:line="276" w:lineRule="auto"/>
        <w:rPr>
          <w:rFonts w:cs="Arial"/>
          <w:sz w:val="20"/>
        </w:rPr>
      </w:pPr>
      <w:r w:rsidRPr="00D810AC">
        <w:rPr>
          <w:rFonts w:cs="Arial"/>
          <w:sz w:val="20"/>
        </w:rPr>
        <w:t>E-mail:</w:t>
      </w:r>
      <w:r w:rsidRPr="00D810AC">
        <w:rPr>
          <w:rFonts w:cs="Arial"/>
          <w:sz w:val="20"/>
        </w:rPr>
        <w:tab/>
      </w:r>
      <w:r w:rsidRPr="00D810AC">
        <w:rPr>
          <w:rFonts w:cs="Arial"/>
          <w:sz w:val="20"/>
        </w:rPr>
        <w:tab/>
      </w:r>
      <w:r w:rsidRPr="00D810AC">
        <w:rPr>
          <w:rFonts w:cs="Arial"/>
          <w:sz w:val="20"/>
        </w:rPr>
        <w:tab/>
      </w:r>
      <w:hyperlink r:id="rId8" w:history="1">
        <w:r w:rsidR="00172F3A" w:rsidRPr="00971B9E">
          <w:rPr>
            <w:rStyle w:val="Hypertextovodkaz"/>
            <w:rFonts w:cs="Arial"/>
            <w:sz w:val="20"/>
          </w:rPr>
          <w:t>podatelna.ul@uradprace.cz</w:t>
        </w:r>
      </w:hyperlink>
      <w:r w:rsidRPr="00D810AC">
        <w:rPr>
          <w:rFonts w:cs="Arial"/>
          <w:color w:val="808080"/>
          <w:sz w:val="20"/>
        </w:rPr>
        <w:t xml:space="preserve"> </w:t>
      </w:r>
    </w:p>
    <w:p w:rsidR="00052CB1" w:rsidRPr="00D810AC" w:rsidRDefault="00052CB1" w:rsidP="007310FF">
      <w:pPr>
        <w:pStyle w:val="Bezmezer"/>
        <w:spacing w:line="276" w:lineRule="auto"/>
        <w:rPr>
          <w:rFonts w:cs="Arial"/>
          <w:color w:val="000000"/>
          <w:sz w:val="20"/>
          <w:szCs w:val="20"/>
        </w:rPr>
      </w:pPr>
      <w:r w:rsidRPr="00D810AC">
        <w:rPr>
          <w:rFonts w:cs="Arial"/>
          <w:color w:val="000000"/>
          <w:sz w:val="20"/>
          <w:szCs w:val="20"/>
        </w:rPr>
        <w:t>Zástupce oprávněný jednat za Objednatele v záležitostech:</w:t>
      </w:r>
    </w:p>
    <w:p w:rsidR="00DE3777" w:rsidRPr="00186800" w:rsidRDefault="00186800" w:rsidP="007310FF">
      <w:pPr>
        <w:pStyle w:val="Bezmezer"/>
        <w:spacing w:line="276" w:lineRule="auto"/>
        <w:ind w:left="2124" w:hanging="2124"/>
        <w:rPr>
          <w:rFonts w:cs="Arial"/>
          <w:color w:val="000000"/>
          <w:sz w:val="20"/>
          <w:szCs w:val="20"/>
        </w:rPr>
      </w:pPr>
      <w:r>
        <w:rPr>
          <w:rFonts w:cs="Arial"/>
          <w:color w:val="000000"/>
          <w:sz w:val="20"/>
          <w:szCs w:val="20"/>
        </w:rPr>
        <w:t>smluvních:</w:t>
      </w:r>
      <w:r>
        <w:rPr>
          <w:rFonts w:cs="Arial"/>
          <w:color w:val="000000"/>
          <w:sz w:val="20"/>
          <w:szCs w:val="20"/>
        </w:rPr>
        <w:tab/>
      </w:r>
      <w:r w:rsidRPr="00186800">
        <w:rPr>
          <w:sz w:val="20"/>
          <w:szCs w:val="20"/>
        </w:rPr>
        <w:t xml:space="preserve">Mgr. et Mgr. Radim Gabriel, ředitel Krajské pobočky ÚP ČR v Ústí nad Labem </w:t>
      </w:r>
    </w:p>
    <w:p w:rsidR="004E32DC" w:rsidRPr="004E32DC" w:rsidRDefault="00DE4CED" w:rsidP="005F4F70">
      <w:pPr>
        <w:pStyle w:val="Bezmezer"/>
        <w:ind w:left="2124" w:hanging="2124"/>
        <w:rPr>
          <w:rFonts w:cs="Arial"/>
          <w:color w:val="000000"/>
          <w:sz w:val="20"/>
          <w:szCs w:val="20"/>
        </w:rPr>
      </w:pPr>
      <w:r w:rsidRPr="009B7BD7">
        <w:rPr>
          <w:rFonts w:cs="Arial"/>
          <w:sz w:val="20"/>
          <w:szCs w:val="20"/>
        </w:rPr>
        <w:t>technických:</w:t>
      </w:r>
      <w:r w:rsidRPr="009B7BD7">
        <w:rPr>
          <w:rFonts w:cs="Arial"/>
          <w:sz w:val="20"/>
          <w:szCs w:val="20"/>
        </w:rPr>
        <w:tab/>
      </w:r>
      <w:r w:rsidR="005F4F70">
        <w:rPr>
          <w:rFonts w:cs="Arial"/>
          <w:sz w:val="20"/>
          <w:szCs w:val="20"/>
        </w:rPr>
        <w:t>Bohumil Marhan</w:t>
      </w:r>
      <w:r w:rsidR="005F4F70" w:rsidRPr="009B7BD7">
        <w:rPr>
          <w:rFonts w:cs="Arial"/>
          <w:sz w:val="20"/>
          <w:szCs w:val="20"/>
        </w:rPr>
        <w:t xml:space="preserve">, </w:t>
      </w:r>
      <w:r w:rsidR="005F4F70" w:rsidRPr="004E06ED">
        <w:rPr>
          <w:rFonts w:cs="Arial"/>
          <w:sz w:val="20"/>
          <w:szCs w:val="20"/>
        </w:rPr>
        <w:t>vedoucí oddělení vnitřní správy, tel. 950 171 459, 724</w:t>
      </w:r>
      <w:r w:rsidR="005F4F70">
        <w:rPr>
          <w:rFonts w:cs="Arial"/>
          <w:sz w:val="20"/>
          <w:szCs w:val="20"/>
        </w:rPr>
        <w:t> </w:t>
      </w:r>
      <w:r w:rsidR="005F4F70" w:rsidRPr="004E06ED">
        <w:rPr>
          <w:rFonts w:cs="Arial"/>
          <w:sz w:val="20"/>
          <w:szCs w:val="20"/>
        </w:rPr>
        <w:t>152</w:t>
      </w:r>
      <w:r w:rsidR="005F4F70">
        <w:rPr>
          <w:rFonts w:cs="Arial"/>
          <w:sz w:val="20"/>
          <w:szCs w:val="20"/>
        </w:rPr>
        <w:t> </w:t>
      </w:r>
      <w:r w:rsidR="005F4F70" w:rsidRPr="004E06ED">
        <w:rPr>
          <w:rFonts w:cs="Arial"/>
          <w:sz w:val="20"/>
          <w:szCs w:val="20"/>
        </w:rPr>
        <w:t>010</w:t>
      </w:r>
      <w:r w:rsidR="005F4F70">
        <w:rPr>
          <w:rFonts w:cs="Arial"/>
          <w:sz w:val="20"/>
          <w:szCs w:val="20"/>
        </w:rPr>
        <w:t xml:space="preserve">, </w:t>
      </w:r>
      <w:r w:rsidR="005F4F70" w:rsidRPr="004E06ED">
        <w:rPr>
          <w:rFonts w:cs="Arial"/>
          <w:sz w:val="20"/>
          <w:szCs w:val="20"/>
        </w:rPr>
        <w:t xml:space="preserve">e-mail: </w:t>
      </w:r>
      <w:hyperlink r:id="rId9" w:history="1">
        <w:r w:rsidR="005F4F70" w:rsidRPr="00312227">
          <w:rPr>
            <w:rStyle w:val="Hypertextovodkaz"/>
            <w:rFonts w:cs="Arial"/>
            <w:sz w:val="20"/>
            <w:szCs w:val="20"/>
          </w:rPr>
          <w:t>bohumil.marhan@uradprace.cz</w:t>
        </w:r>
      </w:hyperlink>
    </w:p>
    <w:p w:rsidR="00052CB1" w:rsidRPr="00D810AC" w:rsidRDefault="00052CB1" w:rsidP="007310FF">
      <w:pPr>
        <w:widowControl w:val="0"/>
        <w:overflowPunct w:val="0"/>
        <w:autoSpaceDE w:val="0"/>
        <w:spacing w:after="0" w:line="276" w:lineRule="auto"/>
        <w:textAlignment w:val="baseline"/>
        <w:rPr>
          <w:rFonts w:cs="Arial"/>
          <w:sz w:val="20"/>
        </w:rPr>
      </w:pPr>
      <w:r w:rsidRPr="00D810AC">
        <w:rPr>
          <w:rFonts w:cs="Arial"/>
          <w:sz w:val="20"/>
        </w:rPr>
        <w:t xml:space="preserve">(dále jen </w:t>
      </w:r>
      <w:r w:rsidRPr="00D810AC">
        <w:rPr>
          <w:rFonts w:cs="Arial"/>
          <w:i/>
          <w:sz w:val="20"/>
        </w:rPr>
        <w:t>„</w:t>
      </w:r>
      <w:r w:rsidRPr="00D810AC">
        <w:rPr>
          <w:rFonts w:cs="Arial"/>
          <w:b/>
          <w:i/>
          <w:sz w:val="20"/>
        </w:rPr>
        <w:t>Objednatel</w:t>
      </w:r>
      <w:r w:rsidRPr="00D810AC">
        <w:rPr>
          <w:rFonts w:cs="Arial"/>
          <w:b/>
          <w:sz w:val="20"/>
        </w:rPr>
        <w:t>“)</w:t>
      </w:r>
    </w:p>
    <w:p w:rsidR="00AE73E7" w:rsidRPr="00D810AC" w:rsidRDefault="00AE73E7" w:rsidP="007310FF">
      <w:pPr>
        <w:widowControl w:val="0"/>
        <w:overflowPunct w:val="0"/>
        <w:autoSpaceDE w:val="0"/>
        <w:spacing w:after="0" w:line="276" w:lineRule="auto"/>
        <w:textAlignment w:val="baseline"/>
        <w:rPr>
          <w:rFonts w:cs="Arial"/>
          <w:sz w:val="20"/>
        </w:rPr>
      </w:pPr>
    </w:p>
    <w:p w:rsidR="00052CB1" w:rsidRPr="00D810AC" w:rsidRDefault="00052CB1" w:rsidP="007310FF">
      <w:pPr>
        <w:widowControl w:val="0"/>
        <w:overflowPunct w:val="0"/>
        <w:autoSpaceDE w:val="0"/>
        <w:spacing w:after="0" w:line="276" w:lineRule="auto"/>
        <w:textAlignment w:val="baseline"/>
        <w:rPr>
          <w:rFonts w:cs="Arial"/>
          <w:sz w:val="20"/>
        </w:rPr>
      </w:pPr>
      <w:r w:rsidRPr="00D810AC">
        <w:rPr>
          <w:rFonts w:cs="Arial"/>
          <w:sz w:val="20"/>
        </w:rPr>
        <w:t>a</w:t>
      </w:r>
    </w:p>
    <w:p w:rsidR="00AE73E7" w:rsidRDefault="00AE73E7" w:rsidP="007310FF">
      <w:pPr>
        <w:pStyle w:val="Bezmezer"/>
        <w:spacing w:line="276" w:lineRule="auto"/>
        <w:rPr>
          <w:rFonts w:cs="Arial"/>
          <w:sz w:val="20"/>
          <w:szCs w:val="20"/>
          <w:highlight w:val="yellow"/>
          <w:lang w:val="en-US"/>
        </w:rPr>
      </w:pPr>
    </w:p>
    <w:p w:rsidR="00EC0E1D" w:rsidRPr="00CC5666" w:rsidRDefault="00EC0E1D" w:rsidP="007310FF">
      <w:pPr>
        <w:pStyle w:val="Bezmezer"/>
        <w:spacing w:line="276" w:lineRule="auto"/>
        <w:rPr>
          <w:rFonts w:cs="Arial"/>
          <w:b/>
          <w:sz w:val="20"/>
          <w:szCs w:val="20"/>
          <w:lang w:val="en-US"/>
        </w:rPr>
      </w:pPr>
      <w:proofErr w:type="spellStart"/>
      <w:r w:rsidRPr="00CC5666">
        <w:rPr>
          <w:rFonts w:cs="Arial"/>
          <w:b/>
          <w:sz w:val="20"/>
          <w:szCs w:val="20"/>
          <w:lang w:val="en-US"/>
        </w:rPr>
        <w:t>Poskytovatel</w:t>
      </w:r>
      <w:proofErr w:type="spellEnd"/>
    </w:p>
    <w:p w:rsidR="00BE1443" w:rsidRPr="00D810AC" w:rsidRDefault="00BE1443" w:rsidP="00BE1443">
      <w:pPr>
        <w:pStyle w:val="Bezmezer"/>
        <w:spacing w:line="276" w:lineRule="auto"/>
        <w:rPr>
          <w:rFonts w:cs="Arial"/>
          <w:sz w:val="20"/>
          <w:szCs w:val="20"/>
          <w:highlight w:val="yellow"/>
          <w:lang w:val="en-US"/>
        </w:rPr>
      </w:pPr>
      <w:proofErr w:type="spellStart"/>
      <w:r w:rsidRPr="00D810AC">
        <w:rPr>
          <w:rFonts w:cs="Arial"/>
          <w:sz w:val="20"/>
          <w:szCs w:val="20"/>
          <w:highlight w:val="yellow"/>
          <w:lang w:val="en-US"/>
        </w:rPr>
        <w:t>Název</w:t>
      </w:r>
      <w:proofErr w:type="spellEnd"/>
      <w:r w:rsidRPr="00D810AC">
        <w:rPr>
          <w:rFonts w:cs="Arial"/>
          <w:sz w:val="20"/>
          <w:szCs w:val="20"/>
          <w:highlight w:val="yellow"/>
          <w:lang w:val="en-US"/>
        </w:rPr>
        <w:t>:</w:t>
      </w:r>
      <w:r w:rsidRPr="00D810AC">
        <w:rPr>
          <w:rFonts w:cs="Arial"/>
          <w:sz w:val="20"/>
          <w:szCs w:val="20"/>
          <w:highlight w:val="yellow"/>
          <w:lang w:val="en-US"/>
        </w:rPr>
        <w:tab/>
      </w:r>
      <w:r w:rsidRPr="00D810AC">
        <w:rPr>
          <w:rFonts w:cs="Arial"/>
          <w:sz w:val="20"/>
          <w:szCs w:val="20"/>
          <w:highlight w:val="yellow"/>
          <w:lang w:val="en-US"/>
        </w:rPr>
        <w:tab/>
      </w:r>
      <w:r w:rsidRPr="00D810AC">
        <w:rPr>
          <w:rFonts w:cs="Arial"/>
          <w:sz w:val="20"/>
          <w:szCs w:val="20"/>
          <w:highlight w:val="yellow"/>
          <w:lang w:val="en-US"/>
        </w:rPr>
        <w:tab/>
      </w:r>
    </w:p>
    <w:p w:rsidR="00BE1443" w:rsidRPr="00D810AC" w:rsidRDefault="00BE1443" w:rsidP="00BE1443">
      <w:pPr>
        <w:pStyle w:val="Bezmezer"/>
        <w:spacing w:line="276" w:lineRule="auto"/>
        <w:rPr>
          <w:rFonts w:cs="Arial"/>
          <w:sz w:val="20"/>
          <w:szCs w:val="20"/>
          <w:highlight w:val="yellow"/>
        </w:rPr>
      </w:pPr>
      <w:r w:rsidRPr="00D810AC">
        <w:rPr>
          <w:rFonts w:cs="Arial"/>
          <w:sz w:val="20"/>
          <w:szCs w:val="20"/>
          <w:highlight w:val="yellow"/>
        </w:rPr>
        <w:t xml:space="preserve">se sídlem: </w:t>
      </w:r>
      <w:r w:rsidRPr="00D810AC">
        <w:rPr>
          <w:rFonts w:cs="Arial"/>
          <w:sz w:val="20"/>
          <w:szCs w:val="20"/>
          <w:highlight w:val="yellow"/>
        </w:rPr>
        <w:tab/>
      </w:r>
      <w:r w:rsidRPr="00D810AC">
        <w:rPr>
          <w:rFonts w:cs="Arial"/>
          <w:sz w:val="20"/>
          <w:szCs w:val="20"/>
          <w:highlight w:val="yellow"/>
        </w:rPr>
        <w:tab/>
      </w:r>
    </w:p>
    <w:p w:rsidR="00BE1443" w:rsidRPr="00D810AC" w:rsidRDefault="00BE1443" w:rsidP="00BE1443">
      <w:pPr>
        <w:pStyle w:val="Bezmezer"/>
        <w:spacing w:line="276" w:lineRule="auto"/>
        <w:rPr>
          <w:rFonts w:cs="Arial"/>
          <w:sz w:val="20"/>
          <w:szCs w:val="20"/>
          <w:highlight w:val="yellow"/>
        </w:rPr>
      </w:pPr>
      <w:r w:rsidRPr="00D810AC">
        <w:rPr>
          <w:rFonts w:cs="Arial"/>
          <w:sz w:val="20"/>
          <w:szCs w:val="20"/>
          <w:highlight w:val="yellow"/>
        </w:rPr>
        <w:t xml:space="preserve">Zastoupen/a: </w:t>
      </w:r>
      <w:r w:rsidRPr="00D810AC">
        <w:rPr>
          <w:rFonts w:cs="Arial"/>
          <w:sz w:val="20"/>
          <w:szCs w:val="20"/>
          <w:highlight w:val="yellow"/>
        </w:rPr>
        <w:tab/>
      </w:r>
      <w:r w:rsidRPr="00D810AC">
        <w:rPr>
          <w:rFonts w:cs="Arial"/>
          <w:sz w:val="20"/>
          <w:szCs w:val="20"/>
          <w:highlight w:val="yellow"/>
        </w:rPr>
        <w:tab/>
      </w:r>
    </w:p>
    <w:p w:rsidR="00BE1443" w:rsidRPr="00D810AC" w:rsidRDefault="00BE1443" w:rsidP="00BE1443">
      <w:pPr>
        <w:pStyle w:val="Bezmezer"/>
        <w:spacing w:line="276" w:lineRule="auto"/>
        <w:rPr>
          <w:rFonts w:cs="Arial"/>
          <w:sz w:val="20"/>
          <w:szCs w:val="20"/>
          <w:highlight w:val="yellow"/>
        </w:rPr>
      </w:pPr>
      <w:r w:rsidRPr="00D810AC">
        <w:rPr>
          <w:rFonts w:cs="Arial"/>
          <w:sz w:val="20"/>
          <w:szCs w:val="20"/>
          <w:highlight w:val="yellow"/>
        </w:rPr>
        <w:t>Společnost zapsaná v Obchodním rejstříku vedeném u ……</w:t>
      </w:r>
      <w:r w:rsidRPr="00D26C07">
        <w:rPr>
          <w:rFonts w:cs="Arial"/>
          <w:sz w:val="20"/>
          <w:szCs w:val="20"/>
          <w:highlight w:val="yellow"/>
        </w:rPr>
        <w:t>, oddíl     C, vložka …….. (je-li zapsán)</w:t>
      </w:r>
    </w:p>
    <w:p w:rsidR="00BE1443" w:rsidRPr="00D810AC" w:rsidRDefault="00BE1443" w:rsidP="00BE1443">
      <w:pPr>
        <w:pStyle w:val="Bezmezer"/>
        <w:spacing w:line="276" w:lineRule="auto"/>
        <w:rPr>
          <w:rFonts w:cs="Arial"/>
          <w:sz w:val="20"/>
          <w:szCs w:val="20"/>
          <w:highlight w:val="yellow"/>
        </w:rPr>
      </w:pPr>
      <w:r w:rsidRPr="00D810AC">
        <w:rPr>
          <w:rFonts w:cs="Arial"/>
          <w:sz w:val="20"/>
          <w:szCs w:val="20"/>
          <w:highlight w:val="yellow"/>
        </w:rPr>
        <w:t>Doručovací adresa:</w:t>
      </w:r>
      <w:r w:rsidRPr="00D810AC">
        <w:rPr>
          <w:rFonts w:cs="Arial"/>
          <w:sz w:val="20"/>
          <w:szCs w:val="20"/>
          <w:highlight w:val="yellow"/>
        </w:rPr>
        <w:tab/>
      </w:r>
    </w:p>
    <w:p w:rsidR="00BE1443" w:rsidRPr="00D810AC" w:rsidRDefault="00BE1443" w:rsidP="00BE1443">
      <w:pPr>
        <w:pStyle w:val="Bezmezer"/>
        <w:spacing w:line="276" w:lineRule="auto"/>
        <w:rPr>
          <w:rFonts w:cs="Arial"/>
          <w:sz w:val="20"/>
          <w:szCs w:val="20"/>
          <w:highlight w:val="yellow"/>
        </w:rPr>
      </w:pPr>
      <w:r w:rsidRPr="00D810AC">
        <w:rPr>
          <w:rFonts w:cs="Arial"/>
          <w:sz w:val="20"/>
          <w:szCs w:val="20"/>
          <w:highlight w:val="yellow"/>
        </w:rPr>
        <w:t>ID datové schránky:</w:t>
      </w:r>
      <w:r w:rsidRPr="00D810AC">
        <w:rPr>
          <w:rFonts w:cs="Arial"/>
          <w:sz w:val="20"/>
          <w:szCs w:val="20"/>
          <w:highlight w:val="yellow"/>
        </w:rPr>
        <w:tab/>
      </w:r>
    </w:p>
    <w:p w:rsidR="00BE1443" w:rsidRPr="00D810AC" w:rsidRDefault="00BE1443" w:rsidP="00BE1443">
      <w:pPr>
        <w:pStyle w:val="Bezmezer"/>
        <w:spacing w:line="276" w:lineRule="auto"/>
        <w:rPr>
          <w:rFonts w:cs="Arial"/>
          <w:sz w:val="20"/>
          <w:szCs w:val="20"/>
          <w:highlight w:val="yellow"/>
        </w:rPr>
      </w:pPr>
      <w:r w:rsidRPr="00D810AC">
        <w:rPr>
          <w:rFonts w:cs="Arial"/>
          <w:sz w:val="20"/>
          <w:szCs w:val="20"/>
          <w:highlight w:val="yellow"/>
        </w:rPr>
        <w:t xml:space="preserve">Bankovní spojení: </w:t>
      </w:r>
      <w:r w:rsidRPr="00D810AC">
        <w:rPr>
          <w:rFonts w:cs="Arial"/>
          <w:sz w:val="20"/>
          <w:szCs w:val="20"/>
          <w:highlight w:val="yellow"/>
        </w:rPr>
        <w:tab/>
      </w:r>
    </w:p>
    <w:p w:rsidR="00BE1443" w:rsidRPr="00C668FC" w:rsidRDefault="00BE1443" w:rsidP="00BE1443">
      <w:pPr>
        <w:pStyle w:val="Bezmezer"/>
        <w:spacing w:line="276" w:lineRule="auto"/>
        <w:rPr>
          <w:rFonts w:cs="Arial"/>
          <w:sz w:val="20"/>
          <w:szCs w:val="20"/>
          <w:highlight w:val="yellow"/>
        </w:rPr>
      </w:pPr>
      <w:r w:rsidRPr="00D810AC">
        <w:rPr>
          <w:rFonts w:cs="Arial"/>
          <w:sz w:val="20"/>
          <w:szCs w:val="20"/>
          <w:highlight w:val="yellow"/>
        </w:rPr>
        <w:t>číslo účtu:</w:t>
      </w:r>
      <w:r w:rsidRPr="00D810AC">
        <w:rPr>
          <w:rFonts w:cs="Arial"/>
          <w:sz w:val="20"/>
          <w:szCs w:val="20"/>
          <w:highlight w:val="yellow"/>
        </w:rPr>
        <w:tab/>
      </w:r>
      <w:r w:rsidRPr="00D810AC">
        <w:rPr>
          <w:rFonts w:cs="Arial"/>
          <w:sz w:val="20"/>
          <w:szCs w:val="20"/>
          <w:highlight w:val="yellow"/>
        </w:rPr>
        <w:tab/>
      </w:r>
    </w:p>
    <w:p w:rsidR="00BE1443" w:rsidRPr="00D810AC" w:rsidRDefault="00BE1443" w:rsidP="00BE1443">
      <w:pPr>
        <w:pStyle w:val="Bezmezer"/>
        <w:spacing w:line="276" w:lineRule="auto"/>
        <w:rPr>
          <w:rFonts w:cs="Arial"/>
          <w:sz w:val="20"/>
          <w:szCs w:val="20"/>
          <w:highlight w:val="yellow"/>
        </w:rPr>
      </w:pPr>
      <w:r w:rsidRPr="00D810AC">
        <w:rPr>
          <w:rFonts w:cs="Arial"/>
          <w:sz w:val="20"/>
          <w:szCs w:val="20"/>
          <w:highlight w:val="yellow"/>
        </w:rPr>
        <w:t xml:space="preserve">IČ: </w:t>
      </w:r>
      <w:r w:rsidRPr="00D810AC">
        <w:rPr>
          <w:rFonts w:cs="Arial"/>
          <w:sz w:val="20"/>
          <w:szCs w:val="20"/>
          <w:highlight w:val="yellow"/>
        </w:rPr>
        <w:tab/>
      </w:r>
      <w:r w:rsidRPr="00D810AC">
        <w:rPr>
          <w:rFonts w:cs="Arial"/>
          <w:sz w:val="20"/>
          <w:szCs w:val="20"/>
          <w:highlight w:val="yellow"/>
        </w:rPr>
        <w:tab/>
      </w:r>
      <w:r w:rsidRPr="00D810AC">
        <w:rPr>
          <w:rFonts w:cs="Arial"/>
          <w:sz w:val="20"/>
          <w:szCs w:val="20"/>
          <w:highlight w:val="yellow"/>
        </w:rPr>
        <w:tab/>
      </w:r>
    </w:p>
    <w:p w:rsidR="00BE1443" w:rsidRPr="00D810AC" w:rsidRDefault="00BE1443" w:rsidP="00BE1443">
      <w:pPr>
        <w:pStyle w:val="Bezmezer"/>
        <w:spacing w:line="276" w:lineRule="auto"/>
        <w:rPr>
          <w:rFonts w:cs="Arial"/>
          <w:sz w:val="20"/>
          <w:szCs w:val="20"/>
          <w:highlight w:val="yellow"/>
        </w:rPr>
      </w:pPr>
      <w:r w:rsidRPr="00D810AC">
        <w:rPr>
          <w:rFonts w:cs="Arial"/>
          <w:sz w:val="20"/>
          <w:szCs w:val="20"/>
          <w:highlight w:val="yellow"/>
        </w:rPr>
        <w:t xml:space="preserve">DIČ: </w:t>
      </w:r>
      <w:r w:rsidRPr="00D810AC">
        <w:rPr>
          <w:rFonts w:cs="Arial"/>
          <w:sz w:val="20"/>
          <w:szCs w:val="20"/>
          <w:highlight w:val="yellow"/>
        </w:rPr>
        <w:tab/>
      </w:r>
      <w:r w:rsidRPr="00D810AC">
        <w:rPr>
          <w:rFonts w:cs="Arial"/>
          <w:sz w:val="20"/>
          <w:szCs w:val="20"/>
          <w:highlight w:val="yellow"/>
        </w:rPr>
        <w:tab/>
      </w:r>
      <w:r w:rsidRPr="00D810AC">
        <w:rPr>
          <w:rFonts w:cs="Arial"/>
          <w:sz w:val="20"/>
          <w:szCs w:val="20"/>
          <w:highlight w:val="yellow"/>
        </w:rPr>
        <w:tab/>
      </w:r>
    </w:p>
    <w:p w:rsidR="00BE1443" w:rsidRPr="00D810AC" w:rsidRDefault="00BE1443" w:rsidP="00BE1443">
      <w:pPr>
        <w:pStyle w:val="Bezmezer"/>
        <w:spacing w:line="276" w:lineRule="auto"/>
        <w:rPr>
          <w:rFonts w:cs="Arial"/>
          <w:color w:val="000000"/>
          <w:sz w:val="20"/>
          <w:szCs w:val="20"/>
          <w:highlight w:val="yellow"/>
        </w:rPr>
      </w:pPr>
      <w:r w:rsidRPr="00D810AC">
        <w:rPr>
          <w:rFonts w:cs="Arial"/>
          <w:color w:val="000000"/>
          <w:sz w:val="20"/>
          <w:szCs w:val="20"/>
          <w:highlight w:val="yellow"/>
        </w:rPr>
        <w:t>Zástupce oprávněný jednat za Poskytovatele v záležitostech:</w:t>
      </w:r>
    </w:p>
    <w:p w:rsidR="00BE1443" w:rsidRPr="00C668FC" w:rsidRDefault="00BE1443" w:rsidP="00BE1443">
      <w:pPr>
        <w:pStyle w:val="Bezmezer"/>
        <w:spacing w:line="276" w:lineRule="auto"/>
        <w:rPr>
          <w:rFonts w:cs="Arial"/>
          <w:sz w:val="20"/>
          <w:szCs w:val="20"/>
          <w:highlight w:val="yellow"/>
          <w:lang w:val="de-DE"/>
        </w:rPr>
      </w:pPr>
      <w:r w:rsidRPr="00D810AC">
        <w:rPr>
          <w:rFonts w:cs="Arial"/>
          <w:color w:val="000000"/>
          <w:sz w:val="20"/>
          <w:szCs w:val="20"/>
          <w:highlight w:val="yellow"/>
        </w:rPr>
        <w:t>smluvních:</w:t>
      </w:r>
      <w:r w:rsidRPr="00D810AC">
        <w:rPr>
          <w:rFonts w:cs="Arial"/>
          <w:color w:val="000000"/>
          <w:sz w:val="20"/>
          <w:szCs w:val="20"/>
          <w:highlight w:val="yellow"/>
        </w:rPr>
        <w:tab/>
      </w:r>
      <w:r w:rsidRPr="00D810AC">
        <w:rPr>
          <w:rFonts w:cs="Arial"/>
          <w:color w:val="000000"/>
          <w:sz w:val="20"/>
          <w:szCs w:val="20"/>
          <w:highlight w:val="yellow"/>
        </w:rPr>
        <w:tab/>
      </w:r>
    </w:p>
    <w:p w:rsidR="00BE1443" w:rsidRPr="00D810AC" w:rsidRDefault="00BE1443" w:rsidP="00BE1443">
      <w:pPr>
        <w:pStyle w:val="Bezmezer"/>
        <w:spacing w:line="276" w:lineRule="auto"/>
        <w:rPr>
          <w:rFonts w:cs="Arial"/>
          <w:color w:val="000000"/>
          <w:sz w:val="20"/>
          <w:szCs w:val="20"/>
          <w:highlight w:val="yellow"/>
        </w:rPr>
      </w:pPr>
      <w:r w:rsidRPr="00D810AC">
        <w:rPr>
          <w:rFonts w:cs="Arial"/>
          <w:color w:val="000000"/>
          <w:sz w:val="20"/>
          <w:szCs w:val="20"/>
          <w:highlight w:val="yellow"/>
        </w:rPr>
        <w:t>technických:</w:t>
      </w:r>
      <w:r w:rsidRPr="00D810AC">
        <w:rPr>
          <w:rFonts w:cs="Arial"/>
          <w:color w:val="000000"/>
          <w:sz w:val="20"/>
          <w:szCs w:val="20"/>
          <w:highlight w:val="yellow"/>
        </w:rPr>
        <w:tab/>
      </w:r>
      <w:r w:rsidRPr="00D810AC">
        <w:rPr>
          <w:rFonts w:cs="Arial"/>
          <w:color w:val="000000"/>
          <w:sz w:val="20"/>
          <w:szCs w:val="20"/>
          <w:highlight w:val="yellow"/>
        </w:rPr>
        <w:tab/>
      </w:r>
    </w:p>
    <w:p w:rsidR="00BE1443" w:rsidRDefault="00BE1443" w:rsidP="00BE1443">
      <w:pPr>
        <w:pStyle w:val="Bezmezer"/>
        <w:spacing w:line="276" w:lineRule="auto"/>
        <w:rPr>
          <w:rFonts w:cs="Arial"/>
          <w:sz w:val="20"/>
          <w:szCs w:val="20"/>
        </w:rPr>
      </w:pPr>
      <w:r w:rsidRPr="00D810AC">
        <w:rPr>
          <w:rFonts w:cs="Arial"/>
          <w:sz w:val="20"/>
          <w:szCs w:val="20"/>
        </w:rPr>
        <w:t>(dále jen „</w:t>
      </w:r>
      <w:r w:rsidRPr="00D810AC">
        <w:rPr>
          <w:rFonts w:cs="Arial"/>
          <w:b/>
          <w:i/>
          <w:sz w:val="20"/>
          <w:szCs w:val="20"/>
        </w:rPr>
        <w:t>Poskytovatel</w:t>
      </w:r>
      <w:r w:rsidRPr="00D810AC">
        <w:rPr>
          <w:rFonts w:cs="Arial"/>
          <w:sz w:val="20"/>
          <w:szCs w:val="20"/>
        </w:rPr>
        <w:t>“)</w:t>
      </w:r>
    </w:p>
    <w:p w:rsidR="004E32DC" w:rsidRDefault="004E32DC" w:rsidP="007310FF">
      <w:pPr>
        <w:pStyle w:val="Bezmezer"/>
        <w:spacing w:line="276" w:lineRule="auto"/>
        <w:rPr>
          <w:rFonts w:cs="Arial"/>
          <w:sz w:val="20"/>
          <w:szCs w:val="20"/>
        </w:rPr>
      </w:pPr>
    </w:p>
    <w:p w:rsidR="005F4F70" w:rsidRDefault="005F4F70" w:rsidP="007310FF">
      <w:pPr>
        <w:pStyle w:val="Bezmezer"/>
        <w:spacing w:line="276" w:lineRule="auto"/>
        <w:rPr>
          <w:rFonts w:cs="Arial"/>
          <w:sz w:val="20"/>
          <w:szCs w:val="20"/>
        </w:rPr>
      </w:pPr>
    </w:p>
    <w:p w:rsidR="005F4F70" w:rsidRDefault="005F4F70" w:rsidP="007310FF">
      <w:pPr>
        <w:pStyle w:val="Bezmezer"/>
        <w:spacing w:line="276" w:lineRule="auto"/>
        <w:rPr>
          <w:rFonts w:cs="Arial"/>
          <w:sz w:val="20"/>
          <w:szCs w:val="20"/>
        </w:rPr>
      </w:pPr>
    </w:p>
    <w:p w:rsidR="005F4F70" w:rsidRDefault="005F4F70" w:rsidP="007310FF">
      <w:pPr>
        <w:pStyle w:val="Bezmezer"/>
        <w:spacing w:line="276" w:lineRule="auto"/>
        <w:rPr>
          <w:rFonts w:cs="Arial"/>
          <w:sz w:val="20"/>
          <w:szCs w:val="20"/>
        </w:rPr>
      </w:pPr>
    </w:p>
    <w:p w:rsidR="0086046B" w:rsidRDefault="0086046B" w:rsidP="007310FF">
      <w:pPr>
        <w:pStyle w:val="Bezmezer"/>
        <w:spacing w:line="276" w:lineRule="auto"/>
        <w:rPr>
          <w:rFonts w:cs="Arial"/>
          <w:sz w:val="20"/>
          <w:szCs w:val="20"/>
        </w:rPr>
      </w:pPr>
    </w:p>
    <w:p w:rsidR="005F4F70" w:rsidRPr="004E32DC" w:rsidRDefault="005F4F70" w:rsidP="007310FF">
      <w:pPr>
        <w:pStyle w:val="Bezmezer"/>
        <w:spacing w:line="276" w:lineRule="auto"/>
        <w:rPr>
          <w:rFonts w:cs="Arial"/>
          <w:sz w:val="20"/>
          <w:szCs w:val="20"/>
        </w:rPr>
      </w:pPr>
    </w:p>
    <w:p w:rsidR="001B6258" w:rsidRPr="00D810AC" w:rsidRDefault="001B6258" w:rsidP="007310FF">
      <w:pPr>
        <w:spacing w:after="60" w:line="276" w:lineRule="auto"/>
        <w:jc w:val="center"/>
        <w:rPr>
          <w:rFonts w:cs="Arial"/>
          <w:b/>
          <w:sz w:val="20"/>
        </w:rPr>
      </w:pPr>
      <w:r w:rsidRPr="00D810AC">
        <w:rPr>
          <w:rFonts w:cs="Arial"/>
          <w:b/>
          <w:sz w:val="20"/>
        </w:rPr>
        <w:t>II. Úvodní ustanovení</w:t>
      </w:r>
    </w:p>
    <w:p w:rsidR="001B6258" w:rsidRPr="00D810AC" w:rsidRDefault="001B6258" w:rsidP="007310FF">
      <w:pPr>
        <w:pStyle w:val="Odstavecseseznamem"/>
        <w:numPr>
          <w:ilvl w:val="0"/>
          <w:numId w:val="7"/>
        </w:numPr>
        <w:spacing w:after="0"/>
        <w:ind w:left="357" w:hanging="357"/>
        <w:jc w:val="both"/>
        <w:rPr>
          <w:rFonts w:ascii="Arial" w:hAnsi="Arial" w:cs="Arial"/>
          <w:sz w:val="20"/>
          <w:szCs w:val="20"/>
        </w:rPr>
      </w:pPr>
      <w:r w:rsidRPr="00D810AC">
        <w:rPr>
          <w:rFonts w:ascii="Arial" w:hAnsi="Arial" w:cs="Arial"/>
          <w:sz w:val="20"/>
          <w:szCs w:val="20"/>
        </w:rPr>
        <w:t>Smluvní strany prohlašují, že identifikační údaje specifikující smluvní strany jsou v souladu s práv</w:t>
      </w:r>
      <w:r w:rsidR="005B3CAB" w:rsidRPr="00D810AC">
        <w:rPr>
          <w:rFonts w:ascii="Arial" w:hAnsi="Arial" w:cs="Arial"/>
          <w:sz w:val="20"/>
          <w:szCs w:val="20"/>
        </w:rPr>
        <w:t>ní skutečností v době uzavření S</w:t>
      </w:r>
      <w:r w:rsidRPr="00D810AC">
        <w:rPr>
          <w:rFonts w:ascii="Arial" w:hAnsi="Arial" w:cs="Arial"/>
          <w:sz w:val="20"/>
          <w:szCs w:val="20"/>
        </w:rPr>
        <w:t xml:space="preserve">mlouvy. Smluvní strany se zavazují, že změny dotčených údajů písemně oznámí druhé smluvní straně bez zbytečného odkladu. Při změně identifikačních údajů smluvních stran včetně změny účtu není nutné uzavírat ke Smlouvě dodatek, </w:t>
      </w:r>
      <w:r w:rsidR="00715122" w:rsidRPr="00D810AC">
        <w:rPr>
          <w:rFonts w:ascii="Arial" w:hAnsi="Arial" w:cs="Arial"/>
          <w:sz w:val="20"/>
          <w:szCs w:val="20"/>
        </w:rPr>
        <w:t>pouze v případě,</w:t>
      </w:r>
      <w:r w:rsidRPr="00D810AC">
        <w:rPr>
          <w:rFonts w:ascii="Arial" w:hAnsi="Arial" w:cs="Arial"/>
          <w:sz w:val="20"/>
          <w:szCs w:val="20"/>
        </w:rPr>
        <w:t xml:space="preserve"> že o to požádá jedna ze smluvních stran.</w:t>
      </w:r>
    </w:p>
    <w:p w:rsidR="004F4E3F" w:rsidRPr="00D810AC" w:rsidRDefault="004F4E3F" w:rsidP="007310FF">
      <w:pPr>
        <w:pStyle w:val="Odstavecseseznamem"/>
        <w:spacing w:after="0"/>
        <w:ind w:left="357"/>
        <w:jc w:val="both"/>
        <w:rPr>
          <w:rFonts w:ascii="Arial" w:hAnsi="Arial" w:cs="Arial"/>
          <w:sz w:val="20"/>
          <w:szCs w:val="20"/>
        </w:rPr>
      </w:pPr>
    </w:p>
    <w:p w:rsidR="009528FF" w:rsidRPr="00CC5666" w:rsidRDefault="00052CB1" w:rsidP="007310FF">
      <w:pPr>
        <w:pStyle w:val="Bezmezer"/>
        <w:spacing w:after="60" w:line="276" w:lineRule="auto"/>
        <w:jc w:val="center"/>
        <w:rPr>
          <w:rFonts w:cs="Arial"/>
          <w:b/>
          <w:sz w:val="20"/>
          <w:szCs w:val="20"/>
        </w:rPr>
      </w:pPr>
      <w:r w:rsidRPr="00C369B3">
        <w:rPr>
          <w:rFonts w:cs="Arial"/>
          <w:b/>
          <w:sz w:val="20"/>
          <w:szCs w:val="20"/>
        </w:rPr>
        <w:t>I</w:t>
      </w:r>
      <w:r w:rsidR="009528FF" w:rsidRPr="00C369B3">
        <w:rPr>
          <w:rFonts w:cs="Arial"/>
          <w:b/>
          <w:sz w:val="20"/>
          <w:szCs w:val="20"/>
        </w:rPr>
        <w:t>I</w:t>
      </w:r>
      <w:r w:rsidR="001B6258" w:rsidRPr="00C369B3">
        <w:rPr>
          <w:rFonts w:cs="Arial"/>
          <w:b/>
          <w:sz w:val="20"/>
          <w:szCs w:val="20"/>
        </w:rPr>
        <w:t>I</w:t>
      </w:r>
      <w:r w:rsidR="007C3C34" w:rsidRPr="00C369B3">
        <w:rPr>
          <w:rFonts w:cs="Arial"/>
          <w:b/>
          <w:sz w:val="20"/>
          <w:szCs w:val="20"/>
        </w:rPr>
        <w:t>. Předmět plnění</w:t>
      </w:r>
    </w:p>
    <w:p w:rsidR="008F78E5" w:rsidRDefault="00DE4CED" w:rsidP="008B0761">
      <w:pPr>
        <w:pStyle w:val="Odstavecseseznamem"/>
        <w:numPr>
          <w:ilvl w:val="0"/>
          <w:numId w:val="1"/>
        </w:numPr>
        <w:spacing w:after="0"/>
        <w:ind w:left="357" w:hanging="357"/>
        <w:jc w:val="both"/>
        <w:rPr>
          <w:rFonts w:ascii="Arial" w:hAnsi="Arial" w:cs="Arial"/>
          <w:sz w:val="20"/>
          <w:szCs w:val="20"/>
        </w:rPr>
      </w:pPr>
      <w:r w:rsidRPr="00CC5666">
        <w:rPr>
          <w:rFonts w:ascii="Arial" w:hAnsi="Arial" w:cs="Arial"/>
          <w:sz w:val="20"/>
          <w:szCs w:val="20"/>
        </w:rPr>
        <w:t xml:space="preserve">Předmětem </w:t>
      </w:r>
      <w:r w:rsidR="00404768" w:rsidRPr="00CC5666">
        <w:rPr>
          <w:rFonts w:ascii="Arial" w:hAnsi="Arial" w:cs="Arial"/>
          <w:sz w:val="20"/>
          <w:szCs w:val="20"/>
        </w:rPr>
        <w:t xml:space="preserve">plnění </w:t>
      </w:r>
      <w:r w:rsidRPr="00CC5666">
        <w:rPr>
          <w:rFonts w:ascii="Arial" w:hAnsi="Arial" w:cs="Arial"/>
          <w:sz w:val="20"/>
          <w:szCs w:val="20"/>
        </w:rPr>
        <w:t>je pravidelné provádění úklidových prací</w:t>
      </w:r>
      <w:r w:rsidR="00C24FA1" w:rsidRPr="00CC5666">
        <w:rPr>
          <w:rFonts w:ascii="Arial" w:hAnsi="Arial" w:cs="Arial"/>
          <w:sz w:val="20"/>
          <w:szCs w:val="20"/>
        </w:rPr>
        <w:t xml:space="preserve"> </w:t>
      </w:r>
      <w:r w:rsidR="007A4480" w:rsidRPr="00CC5666">
        <w:rPr>
          <w:rFonts w:ascii="Arial" w:hAnsi="Arial" w:cs="Arial"/>
          <w:sz w:val="20"/>
          <w:szCs w:val="20"/>
        </w:rPr>
        <w:t xml:space="preserve">na pracovištích ÚP ČR </w:t>
      </w:r>
      <w:r w:rsidR="008F78E5" w:rsidRPr="00CC5666">
        <w:rPr>
          <w:rFonts w:ascii="Arial" w:hAnsi="Arial" w:cs="Arial"/>
          <w:sz w:val="20"/>
          <w:szCs w:val="20"/>
        </w:rPr>
        <w:t>v  Ústí nad Labem</w:t>
      </w:r>
      <w:r w:rsidR="007A4480" w:rsidRPr="00CC5666">
        <w:rPr>
          <w:rFonts w:ascii="Arial" w:hAnsi="Arial" w:cs="Arial"/>
          <w:sz w:val="20"/>
          <w:szCs w:val="20"/>
        </w:rPr>
        <w:t xml:space="preserve"> </w:t>
      </w:r>
      <w:r w:rsidR="00CC5666">
        <w:rPr>
          <w:rFonts w:ascii="Arial" w:hAnsi="Arial" w:cs="Arial"/>
          <w:sz w:val="20"/>
          <w:szCs w:val="20"/>
        </w:rPr>
        <w:t>v</w:t>
      </w:r>
      <w:r w:rsidR="008F78E5" w:rsidRPr="00CC5666">
        <w:rPr>
          <w:rFonts w:ascii="Arial" w:hAnsi="Arial" w:cs="Arial"/>
          <w:sz w:val="20"/>
          <w:szCs w:val="20"/>
        </w:rPr>
        <w:t> objektu Revoluční 3289/13</w:t>
      </w:r>
      <w:r w:rsidR="007A4480" w:rsidRPr="00CC5666">
        <w:rPr>
          <w:rFonts w:ascii="Arial" w:hAnsi="Arial" w:cs="Arial"/>
          <w:sz w:val="20"/>
          <w:szCs w:val="20"/>
        </w:rPr>
        <w:t xml:space="preserve"> užívaném na základě Zápisu o výpůjčce </w:t>
      </w:r>
      <w:r w:rsidR="008F78E5" w:rsidRPr="00CC5666">
        <w:rPr>
          <w:rFonts w:ascii="Arial" w:hAnsi="Arial" w:cs="Arial"/>
          <w:sz w:val="20"/>
          <w:szCs w:val="20"/>
        </w:rPr>
        <w:t>a v budovách Dvořákova 1609/18 a Dvořákova 116/16, ke kterým má příslušnost hospodaření</w:t>
      </w:r>
      <w:r w:rsidR="008F78E5" w:rsidRPr="00CC5666">
        <w:rPr>
          <w:rFonts w:ascii="Arial" w:hAnsi="Arial" w:cs="Arial"/>
          <w:b/>
          <w:sz w:val="20"/>
          <w:szCs w:val="20"/>
        </w:rPr>
        <w:t xml:space="preserve"> </w:t>
      </w:r>
      <w:r w:rsidR="008F78E5" w:rsidRPr="00CC5666">
        <w:rPr>
          <w:rFonts w:ascii="Arial" w:hAnsi="Arial" w:cs="Arial"/>
          <w:sz w:val="20"/>
          <w:szCs w:val="20"/>
        </w:rPr>
        <w:t xml:space="preserve">Úřad práce ČR a disponuje jimi </w:t>
      </w:r>
      <w:r w:rsidR="007A4480" w:rsidRPr="00CC5666">
        <w:rPr>
          <w:rFonts w:ascii="Arial" w:hAnsi="Arial" w:cs="Arial"/>
          <w:sz w:val="20"/>
          <w:szCs w:val="20"/>
        </w:rPr>
        <w:t>Krajská pobočka ÚP ČR</w:t>
      </w:r>
      <w:r w:rsidR="008F78E5" w:rsidRPr="00CC5666">
        <w:rPr>
          <w:rFonts w:ascii="Arial" w:hAnsi="Arial" w:cs="Arial"/>
          <w:sz w:val="20"/>
          <w:szCs w:val="20"/>
        </w:rPr>
        <w:t xml:space="preserve"> v Ústí</w:t>
      </w:r>
      <w:r w:rsidR="008F78E5" w:rsidRPr="008F78E5">
        <w:rPr>
          <w:rFonts w:ascii="Arial" w:hAnsi="Arial" w:cs="Arial"/>
          <w:sz w:val="20"/>
          <w:szCs w:val="20"/>
        </w:rPr>
        <w:t xml:space="preserve"> nad Labem. Věcný a časový harmonogram úklidových prací, a jejich specifikace, je nedílnou součástí této Smlouvy a tvoří Přílohu č. 1, v Příloze č. 2 Smlouvy jsou uvedeny výměry vnitřních ploch v jednotlivých budovách. </w:t>
      </w:r>
    </w:p>
    <w:p w:rsidR="0039039E" w:rsidRPr="008F78E5" w:rsidRDefault="00DE4CED" w:rsidP="008B0761">
      <w:pPr>
        <w:pStyle w:val="Odstavecseseznamem"/>
        <w:numPr>
          <w:ilvl w:val="0"/>
          <w:numId w:val="1"/>
        </w:numPr>
        <w:spacing w:after="0"/>
        <w:ind w:left="357" w:hanging="357"/>
        <w:jc w:val="both"/>
        <w:rPr>
          <w:rFonts w:ascii="Arial" w:hAnsi="Arial" w:cs="Arial"/>
          <w:sz w:val="20"/>
          <w:szCs w:val="20"/>
        </w:rPr>
      </w:pPr>
      <w:r w:rsidRPr="008F78E5">
        <w:rPr>
          <w:rFonts w:ascii="Arial" w:hAnsi="Arial" w:cs="Arial"/>
          <w:sz w:val="20"/>
          <w:szCs w:val="20"/>
        </w:rPr>
        <w:t xml:space="preserve">Součástí předmětu </w:t>
      </w:r>
      <w:r w:rsidR="00404768" w:rsidRPr="008F78E5">
        <w:rPr>
          <w:rFonts w:ascii="Arial" w:hAnsi="Arial" w:cs="Arial"/>
          <w:sz w:val="20"/>
          <w:szCs w:val="20"/>
        </w:rPr>
        <w:t>plnění</w:t>
      </w:r>
      <w:r w:rsidRPr="008F78E5">
        <w:rPr>
          <w:rFonts w:ascii="Arial" w:hAnsi="Arial" w:cs="Arial"/>
          <w:sz w:val="20"/>
          <w:szCs w:val="20"/>
        </w:rPr>
        <w:t xml:space="preserve"> je i průběžné dodávání a doplňování hygienick</w:t>
      </w:r>
      <w:r w:rsidR="004D4237" w:rsidRPr="008F78E5">
        <w:rPr>
          <w:rFonts w:ascii="Arial" w:hAnsi="Arial" w:cs="Arial"/>
          <w:sz w:val="20"/>
          <w:szCs w:val="20"/>
        </w:rPr>
        <w:t>ých potřeb</w:t>
      </w:r>
      <w:r w:rsidR="00715122" w:rsidRPr="008F78E5">
        <w:rPr>
          <w:rFonts w:ascii="Arial" w:hAnsi="Arial" w:cs="Arial"/>
          <w:sz w:val="20"/>
          <w:szCs w:val="20"/>
        </w:rPr>
        <w:t>,</w:t>
      </w:r>
      <w:r w:rsidRPr="008F78E5">
        <w:rPr>
          <w:rFonts w:ascii="Arial" w:hAnsi="Arial" w:cs="Arial"/>
          <w:sz w:val="20"/>
          <w:szCs w:val="20"/>
        </w:rPr>
        <w:t xml:space="preserve"> tj. dodávání dvouvrstvého toaletního papíru</w:t>
      </w:r>
      <w:r w:rsidR="0039039E" w:rsidRPr="008F78E5">
        <w:rPr>
          <w:rFonts w:ascii="Arial" w:hAnsi="Arial" w:cs="Arial"/>
          <w:sz w:val="20"/>
          <w:szCs w:val="20"/>
        </w:rPr>
        <w:t>,</w:t>
      </w:r>
      <w:r w:rsidRPr="008F78E5">
        <w:rPr>
          <w:rFonts w:ascii="Arial" w:hAnsi="Arial" w:cs="Arial"/>
          <w:sz w:val="20"/>
          <w:szCs w:val="20"/>
        </w:rPr>
        <w:t xml:space="preserve"> tekutého mýdla</w:t>
      </w:r>
      <w:r w:rsidR="006B5D9C" w:rsidRPr="008F78E5">
        <w:rPr>
          <w:rFonts w:ascii="Arial" w:hAnsi="Arial" w:cs="Arial"/>
          <w:sz w:val="20"/>
          <w:szCs w:val="20"/>
        </w:rPr>
        <w:t xml:space="preserve"> </w:t>
      </w:r>
      <w:r w:rsidR="00586E94" w:rsidRPr="008F78E5">
        <w:rPr>
          <w:rFonts w:ascii="Arial" w:hAnsi="Arial" w:cs="Arial"/>
          <w:sz w:val="20"/>
          <w:szCs w:val="20"/>
        </w:rPr>
        <w:t>a skládaných</w:t>
      </w:r>
      <w:r w:rsidR="0039039E" w:rsidRPr="008F78E5">
        <w:rPr>
          <w:rFonts w:ascii="Arial" w:hAnsi="Arial" w:cs="Arial"/>
          <w:sz w:val="20"/>
          <w:szCs w:val="20"/>
        </w:rPr>
        <w:t xml:space="preserve"> Z-Z papírových ručníků.</w:t>
      </w:r>
    </w:p>
    <w:p w:rsidR="00124E3B" w:rsidRPr="008F78E5" w:rsidRDefault="00124E3B" w:rsidP="007310FF">
      <w:pPr>
        <w:pStyle w:val="Odstavecseseznamem"/>
        <w:numPr>
          <w:ilvl w:val="0"/>
          <w:numId w:val="1"/>
        </w:numPr>
        <w:spacing w:after="0"/>
        <w:ind w:left="357" w:hanging="357"/>
        <w:jc w:val="both"/>
        <w:rPr>
          <w:rFonts w:ascii="Arial" w:hAnsi="Arial" w:cs="Arial"/>
          <w:sz w:val="20"/>
          <w:szCs w:val="20"/>
        </w:rPr>
      </w:pPr>
      <w:r w:rsidRPr="008F78E5">
        <w:rPr>
          <w:rFonts w:ascii="Arial" w:hAnsi="Arial" w:cs="Arial"/>
          <w:sz w:val="20"/>
          <w:szCs w:val="20"/>
        </w:rPr>
        <w:t>Dodávané hygienické potřeby musí odpovídat následujícím parametrům:</w:t>
      </w:r>
    </w:p>
    <w:p w:rsidR="00A87250" w:rsidRPr="008F78E5" w:rsidRDefault="00A87250" w:rsidP="00A87250">
      <w:pPr>
        <w:pStyle w:val="Odstavecseseznamem"/>
        <w:numPr>
          <w:ilvl w:val="0"/>
          <w:numId w:val="17"/>
        </w:numPr>
        <w:spacing w:after="0"/>
        <w:ind w:left="714" w:hanging="357"/>
        <w:contextualSpacing/>
        <w:jc w:val="both"/>
        <w:rPr>
          <w:rFonts w:ascii="Arial" w:hAnsi="Arial" w:cs="Arial"/>
          <w:sz w:val="20"/>
          <w:szCs w:val="20"/>
        </w:rPr>
      </w:pPr>
      <w:r w:rsidRPr="008F78E5">
        <w:rPr>
          <w:rFonts w:ascii="Arial" w:eastAsiaTheme="minorHAnsi" w:hAnsi="Arial" w:cs="Arial"/>
          <w:iCs/>
          <w:color w:val="000000"/>
          <w:sz w:val="20"/>
          <w:szCs w:val="20"/>
          <w:lang w:eastAsia="en-US"/>
        </w:rPr>
        <w:t xml:space="preserve">dvouvrstvý toaletní papír </w:t>
      </w:r>
      <w:r w:rsidRPr="008F78E5">
        <w:rPr>
          <w:rFonts w:ascii="Arial" w:eastAsiaTheme="minorHAnsi" w:hAnsi="Arial" w:cs="Arial"/>
          <w:color w:val="000000"/>
          <w:sz w:val="20"/>
          <w:szCs w:val="20"/>
          <w:lang w:eastAsia="en-US"/>
        </w:rPr>
        <w:t xml:space="preserve">- balení po 20 kusech, bílý, bez </w:t>
      </w:r>
      <w:proofErr w:type="spellStart"/>
      <w:r w:rsidRPr="008F78E5">
        <w:rPr>
          <w:rFonts w:ascii="Arial" w:eastAsiaTheme="minorHAnsi" w:hAnsi="Arial" w:cs="Arial"/>
          <w:color w:val="000000"/>
          <w:sz w:val="20"/>
          <w:szCs w:val="20"/>
          <w:lang w:eastAsia="en-US"/>
        </w:rPr>
        <w:t>parfemace</w:t>
      </w:r>
      <w:proofErr w:type="spellEnd"/>
      <w:r w:rsidRPr="008F78E5">
        <w:rPr>
          <w:rFonts w:ascii="Arial" w:eastAsiaTheme="minorHAnsi" w:hAnsi="Arial" w:cs="Arial"/>
          <w:color w:val="000000"/>
          <w:sz w:val="20"/>
          <w:szCs w:val="20"/>
          <w:lang w:eastAsia="en-US"/>
        </w:rPr>
        <w:t xml:space="preserve">, návin 69 m (+-5%), tedy cca 650 útržků, balení ve velkém igelitovém obalu, </w:t>
      </w:r>
    </w:p>
    <w:p w:rsidR="00124E3B" w:rsidRPr="008F78E5" w:rsidRDefault="00124E3B" w:rsidP="007310FF">
      <w:pPr>
        <w:pStyle w:val="Odstavecseseznamem"/>
        <w:numPr>
          <w:ilvl w:val="0"/>
          <w:numId w:val="17"/>
        </w:numPr>
        <w:spacing w:after="0"/>
        <w:ind w:left="714" w:hanging="357"/>
        <w:jc w:val="both"/>
        <w:rPr>
          <w:rFonts w:ascii="Arial" w:hAnsi="Arial" w:cs="Arial"/>
          <w:sz w:val="20"/>
          <w:szCs w:val="20"/>
        </w:rPr>
      </w:pPr>
      <w:r w:rsidRPr="008F78E5">
        <w:rPr>
          <w:rFonts w:ascii="Arial" w:hAnsi="Arial" w:cs="Arial"/>
          <w:sz w:val="20"/>
          <w:szCs w:val="20"/>
        </w:rPr>
        <w:t>tekuté mýdlo – kanystr po 5 l,</w:t>
      </w:r>
    </w:p>
    <w:p w:rsidR="008F78E5" w:rsidRPr="008F78E5" w:rsidRDefault="00124E3B" w:rsidP="008F78E5">
      <w:pPr>
        <w:pStyle w:val="Odstavecseseznamem"/>
        <w:numPr>
          <w:ilvl w:val="0"/>
          <w:numId w:val="17"/>
        </w:numPr>
        <w:suppressAutoHyphens w:val="0"/>
        <w:spacing w:after="0"/>
        <w:ind w:left="714" w:hanging="357"/>
        <w:contextualSpacing/>
        <w:jc w:val="both"/>
        <w:rPr>
          <w:rFonts w:ascii="Arial" w:hAnsi="Arial" w:cs="Arial"/>
          <w:sz w:val="20"/>
          <w:szCs w:val="20"/>
        </w:rPr>
      </w:pPr>
      <w:r w:rsidRPr="008F78E5">
        <w:rPr>
          <w:rFonts w:ascii="Arial" w:hAnsi="Arial" w:cs="Arial"/>
          <w:sz w:val="20"/>
          <w:szCs w:val="20"/>
        </w:rPr>
        <w:t>skládané Z-Z papírové ručníky (rozměr 25 x 23 cm, 2 - vrstvé, počet balíčků v kartonu 20, počet ručníků v balíčku 150).</w:t>
      </w:r>
    </w:p>
    <w:p w:rsidR="008F78E5" w:rsidRPr="008F78E5" w:rsidRDefault="008F78E5" w:rsidP="007310FF">
      <w:pPr>
        <w:pStyle w:val="Default"/>
        <w:numPr>
          <w:ilvl w:val="0"/>
          <w:numId w:val="1"/>
        </w:numPr>
        <w:spacing w:line="276" w:lineRule="auto"/>
        <w:ind w:left="357" w:hanging="357"/>
        <w:jc w:val="both"/>
        <w:rPr>
          <w:rFonts w:ascii="Arial" w:hAnsi="Arial" w:cs="Arial"/>
          <w:sz w:val="20"/>
          <w:szCs w:val="20"/>
        </w:rPr>
      </w:pPr>
      <w:r w:rsidRPr="008F78E5">
        <w:rPr>
          <w:rFonts w:ascii="Arial" w:hAnsi="Arial" w:cs="Arial"/>
          <w:sz w:val="20"/>
          <w:szCs w:val="20"/>
        </w:rPr>
        <w:t>Poskytovatel rovněž zajistí zapnutí elektronického zabezpečovacího b</w:t>
      </w:r>
      <w:r w:rsidR="00CC5666">
        <w:rPr>
          <w:rFonts w:ascii="Arial" w:hAnsi="Arial" w:cs="Arial"/>
          <w:sz w:val="20"/>
          <w:szCs w:val="20"/>
        </w:rPr>
        <w:t xml:space="preserve">ezpečnostního systému v objektu </w:t>
      </w:r>
      <w:r w:rsidRPr="008F78E5">
        <w:rPr>
          <w:rFonts w:ascii="Arial" w:hAnsi="Arial" w:cs="Arial"/>
          <w:sz w:val="20"/>
          <w:szCs w:val="20"/>
        </w:rPr>
        <w:t xml:space="preserve">Úřadu práce </w:t>
      </w:r>
      <w:r w:rsidR="005F38AA" w:rsidRPr="00CC5666">
        <w:rPr>
          <w:rFonts w:ascii="Arial" w:hAnsi="Arial" w:cs="Arial"/>
          <w:color w:val="auto"/>
          <w:sz w:val="20"/>
          <w:szCs w:val="20"/>
        </w:rPr>
        <w:t>ČR</w:t>
      </w:r>
      <w:r w:rsidR="005F38AA">
        <w:rPr>
          <w:rFonts w:ascii="Arial" w:hAnsi="Arial" w:cs="Arial"/>
          <w:color w:val="FF0000"/>
          <w:sz w:val="20"/>
          <w:szCs w:val="20"/>
        </w:rPr>
        <w:t xml:space="preserve"> </w:t>
      </w:r>
      <w:r w:rsidRPr="008F78E5">
        <w:rPr>
          <w:rFonts w:ascii="Arial" w:hAnsi="Arial" w:cs="Arial"/>
          <w:sz w:val="20"/>
          <w:szCs w:val="20"/>
        </w:rPr>
        <w:t xml:space="preserve">Ústí nad Labem, Dvořákova 1609/18. Zapnutí elektronického zabezpečovacího bezpečnostního systému bude zajištěno pracovníkem </w:t>
      </w:r>
      <w:r w:rsidR="007A4480" w:rsidRPr="00CC5666">
        <w:rPr>
          <w:rFonts w:ascii="Arial" w:hAnsi="Arial" w:cs="Arial"/>
          <w:color w:val="auto"/>
          <w:sz w:val="20"/>
          <w:szCs w:val="20"/>
        </w:rPr>
        <w:t>Poskytovatele</w:t>
      </w:r>
      <w:r w:rsidR="00CC5666" w:rsidRPr="00CC5666">
        <w:rPr>
          <w:rFonts w:ascii="Arial" w:hAnsi="Arial" w:cs="Arial"/>
          <w:color w:val="auto"/>
          <w:sz w:val="20"/>
          <w:szCs w:val="20"/>
        </w:rPr>
        <w:t xml:space="preserve">, </w:t>
      </w:r>
      <w:r w:rsidRPr="008F78E5">
        <w:rPr>
          <w:rFonts w:ascii="Arial" w:hAnsi="Arial" w:cs="Arial"/>
          <w:sz w:val="20"/>
          <w:szCs w:val="20"/>
        </w:rPr>
        <w:t>který bude jako poslední opouštět budovu.</w:t>
      </w:r>
    </w:p>
    <w:p w:rsidR="008F78E5" w:rsidRPr="008F78E5" w:rsidRDefault="008F78E5" w:rsidP="008F78E5">
      <w:pPr>
        <w:pStyle w:val="Default"/>
        <w:numPr>
          <w:ilvl w:val="0"/>
          <w:numId w:val="1"/>
        </w:numPr>
        <w:spacing w:line="276" w:lineRule="auto"/>
        <w:ind w:left="357" w:hanging="357"/>
        <w:jc w:val="both"/>
        <w:rPr>
          <w:rFonts w:ascii="Arial" w:hAnsi="Arial" w:cs="Arial"/>
          <w:sz w:val="20"/>
          <w:szCs w:val="20"/>
        </w:rPr>
      </w:pPr>
      <w:r w:rsidRPr="008F78E5">
        <w:rPr>
          <w:rFonts w:ascii="Arial" w:hAnsi="Arial" w:cs="Arial"/>
          <w:color w:val="auto"/>
          <w:sz w:val="20"/>
          <w:szCs w:val="20"/>
        </w:rPr>
        <w:t xml:space="preserve">Poskytovatel se zavazuje, že </w:t>
      </w:r>
      <w:r w:rsidR="007A4480" w:rsidRPr="00CC5666">
        <w:rPr>
          <w:rFonts w:ascii="Arial" w:hAnsi="Arial" w:cs="Arial"/>
          <w:color w:val="auto"/>
          <w:sz w:val="20"/>
          <w:szCs w:val="20"/>
        </w:rPr>
        <w:t xml:space="preserve">na základě </w:t>
      </w:r>
      <w:r w:rsidRPr="008F78E5">
        <w:rPr>
          <w:rFonts w:ascii="Arial" w:hAnsi="Arial" w:cs="Arial"/>
          <w:color w:val="auto"/>
          <w:sz w:val="20"/>
          <w:szCs w:val="20"/>
        </w:rPr>
        <w:t>mimořádných požadavků Objednatele</w:t>
      </w:r>
      <w:r w:rsidRPr="00D810AC">
        <w:rPr>
          <w:rFonts w:ascii="Arial" w:hAnsi="Arial" w:cs="Arial"/>
          <w:color w:val="auto"/>
          <w:sz w:val="20"/>
          <w:szCs w:val="20"/>
        </w:rPr>
        <w:t xml:space="preserve"> zajistí též provedení tzv. mimořádných úklidových prací (např. úklid po drobných řemeslnických úpravách, čištění koberců a čalouněného nábytku, </w:t>
      </w:r>
      <w:r w:rsidRPr="00C369B3">
        <w:rPr>
          <w:rFonts w:ascii="Arial" w:hAnsi="Arial" w:cs="Arial"/>
          <w:color w:val="auto"/>
          <w:sz w:val="20"/>
          <w:szCs w:val="20"/>
        </w:rPr>
        <w:t>mytí oken</w:t>
      </w:r>
      <w:r>
        <w:rPr>
          <w:rFonts w:ascii="Arial" w:hAnsi="Arial" w:cs="Arial"/>
          <w:color w:val="auto"/>
          <w:sz w:val="20"/>
          <w:szCs w:val="20"/>
        </w:rPr>
        <w:t xml:space="preserve"> a žaluzií</w:t>
      </w:r>
      <w:r w:rsidRPr="00C369B3">
        <w:rPr>
          <w:rFonts w:ascii="Arial" w:hAnsi="Arial" w:cs="Arial"/>
          <w:color w:val="auto"/>
          <w:sz w:val="20"/>
          <w:szCs w:val="20"/>
        </w:rPr>
        <w:t xml:space="preserve"> </w:t>
      </w:r>
      <w:r w:rsidRPr="00D810AC">
        <w:rPr>
          <w:rFonts w:ascii="Arial" w:hAnsi="Arial" w:cs="Arial"/>
          <w:color w:val="auto"/>
          <w:sz w:val="20"/>
          <w:szCs w:val="20"/>
        </w:rPr>
        <w:t xml:space="preserve">(nad rámec běžného úklidu), odstranění následků havárie apod.). </w:t>
      </w:r>
      <w:r w:rsidR="006D68A0" w:rsidRPr="00CC5666">
        <w:rPr>
          <w:rFonts w:ascii="Arial" w:hAnsi="Arial" w:cs="Arial"/>
          <w:color w:val="auto"/>
          <w:sz w:val="20"/>
          <w:szCs w:val="20"/>
        </w:rPr>
        <w:t xml:space="preserve">Mimořádné úklidové </w:t>
      </w:r>
      <w:r w:rsidRPr="00CC5666">
        <w:rPr>
          <w:rFonts w:ascii="Arial" w:hAnsi="Arial" w:cs="Arial"/>
          <w:color w:val="auto"/>
          <w:sz w:val="20"/>
          <w:szCs w:val="20"/>
        </w:rPr>
        <w:t xml:space="preserve">práce budou </w:t>
      </w:r>
      <w:r w:rsidR="006D68A0" w:rsidRPr="00CC5666">
        <w:rPr>
          <w:rFonts w:ascii="Arial" w:hAnsi="Arial" w:cs="Arial"/>
          <w:color w:val="auto"/>
          <w:sz w:val="20"/>
          <w:szCs w:val="20"/>
        </w:rPr>
        <w:t xml:space="preserve">realizovány Poskytovatelem na základě </w:t>
      </w:r>
      <w:r w:rsidR="00EC0E1D" w:rsidRPr="00CC5666">
        <w:rPr>
          <w:rFonts w:ascii="Arial" w:hAnsi="Arial" w:cs="Arial"/>
          <w:color w:val="auto"/>
          <w:sz w:val="20"/>
          <w:szCs w:val="20"/>
        </w:rPr>
        <w:t xml:space="preserve">samostatné </w:t>
      </w:r>
      <w:r w:rsidR="006D68A0" w:rsidRPr="00CC5666">
        <w:rPr>
          <w:rFonts w:ascii="Arial" w:hAnsi="Arial" w:cs="Arial"/>
          <w:color w:val="auto"/>
          <w:sz w:val="20"/>
          <w:szCs w:val="20"/>
        </w:rPr>
        <w:t xml:space="preserve">písemné objednávky vystavené </w:t>
      </w:r>
      <w:r w:rsidRPr="00CC5666">
        <w:rPr>
          <w:rFonts w:ascii="Arial" w:hAnsi="Arial" w:cs="Arial"/>
          <w:color w:val="auto"/>
          <w:sz w:val="20"/>
          <w:szCs w:val="20"/>
        </w:rPr>
        <w:t>Objednatelem</w:t>
      </w:r>
      <w:r w:rsidR="006D68A0" w:rsidRPr="00CC5666">
        <w:rPr>
          <w:rFonts w:ascii="Arial" w:hAnsi="Arial" w:cs="Arial"/>
          <w:color w:val="auto"/>
          <w:sz w:val="20"/>
          <w:szCs w:val="20"/>
        </w:rPr>
        <w:t xml:space="preserve"> </w:t>
      </w:r>
      <w:r w:rsidRPr="00D810AC">
        <w:rPr>
          <w:rFonts w:ascii="Arial" w:hAnsi="Arial" w:cs="Arial"/>
          <w:color w:val="auto"/>
          <w:sz w:val="20"/>
          <w:szCs w:val="20"/>
        </w:rPr>
        <w:t xml:space="preserve">a Poskytovatelem budou účtovány </w:t>
      </w:r>
      <w:r w:rsidRPr="00C369B3">
        <w:rPr>
          <w:rFonts w:ascii="Arial" w:hAnsi="Arial" w:cs="Arial"/>
          <w:color w:val="auto"/>
          <w:sz w:val="20"/>
          <w:szCs w:val="20"/>
        </w:rPr>
        <w:t>samostatným daňovým dokladem (dále i fakturou).</w:t>
      </w:r>
      <w:r w:rsidRPr="00D810AC">
        <w:rPr>
          <w:rFonts w:ascii="Arial" w:hAnsi="Arial" w:cs="Arial"/>
          <w:color w:val="auto"/>
          <w:sz w:val="20"/>
          <w:szCs w:val="20"/>
        </w:rPr>
        <w:t xml:space="preserve"> </w:t>
      </w:r>
    </w:p>
    <w:p w:rsidR="009528FF" w:rsidRPr="00D810AC" w:rsidRDefault="009528FF" w:rsidP="007310FF">
      <w:pPr>
        <w:pStyle w:val="Bezmezer"/>
        <w:spacing w:line="276" w:lineRule="auto"/>
        <w:jc w:val="both"/>
        <w:rPr>
          <w:rFonts w:cs="Arial"/>
          <w:sz w:val="20"/>
          <w:szCs w:val="20"/>
        </w:rPr>
      </w:pPr>
    </w:p>
    <w:p w:rsidR="00114184" w:rsidRPr="00D810AC" w:rsidRDefault="00114184" w:rsidP="007310FF">
      <w:pPr>
        <w:pStyle w:val="Bezmezer"/>
        <w:spacing w:after="60" w:line="276" w:lineRule="auto"/>
        <w:jc w:val="center"/>
        <w:rPr>
          <w:rFonts w:cs="Arial"/>
          <w:b/>
          <w:bCs/>
          <w:sz w:val="20"/>
          <w:szCs w:val="20"/>
        </w:rPr>
      </w:pPr>
      <w:r w:rsidRPr="00D810AC">
        <w:rPr>
          <w:rFonts w:cs="Arial"/>
          <w:b/>
          <w:sz w:val="20"/>
          <w:szCs w:val="20"/>
        </w:rPr>
        <w:t>I</w:t>
      </w:r>
      <w:r w:rsidR="00832A65" w:rsidRPr="00D810AC">
        <w:rPr>
          <w:rFonts w:cs="Arial"/>
          <w:b/>
          <w:sz w:val="20"/>
          <w:szCs w:val="20"/>
        </w:rPr>
        <w:t>V</w:t>
      </w:r>
      <w:r w:rsidRPr="00D810AC">
        <w:rPr>
          <w:rFonts w:cs="Arial"/>
          <w:b/>
          <w:sz w:val="20"/>
          <w:szCs w:val="20"/>
        </w:rPr>
        <w:t xml:space="preserve">. </w:t>
      </w:r>
      <w:r w:rsidR="00A45923" w:rsidRPr="00D810AC">
        <w:rPr>
          <w:rFonts w:cs="Arial"/>
          <w:b/>
          <w:bCs/>
          <w:sz w:val="20"/>
          <w:szCs w:val="20"/>
        </w:rPr>
        <w:t xml:space="preserve">Práva a povinnosti </w:t>
      </w:r>
      <w:r w:rsidR="006B3BC4" w:rsidRPr="00D810AC">
        <w:rPr>
          <w:rFonts w:cs="Arial"/>
          <w:b/>
          <w:bCs/>
          <w:sz w:val="20"/>
          <w:szCs w:val="20"/>
        </w:rPr>
        <w:t>Poskytovatele</w:t>
      </w:r>
    </w:p>
    <w:p w:rsidR="00A45923" w:rsidRPr="00D810AC" w:rsidRDefault="006B3BC4" w:rsidP="007310FF">
      <w:pPr>
        <w:pStyle w:val="Default"/>
        <w:numPr>
          <w:ilvl w:val="0"/>
          <w:numId w:val="8"/>
        </w:numPr>
        <w:spacing w:line="276" w:lineRule="auto"/>
        <w:ind w:left="357" w:hanging="357"/>
        <w:jc w:val="both"/>
        <w:rPr>
          <w:rFonts w:ascii="Arial" w:hAnsi="Arial" w:cs="Arial"/>
          <w:color w:val="auto"/>
          <w:sz w:val="20"/>
          <w:szCs w:val="20"/>
        </w:rPr>
      </w:pPr>
      <w:r w:rsidRPr="00D810AC">
        <w:rPr>
          <w:rFonts w:ascii="Arial" w:hAnsi="Arial" w:cs="Arial"/>
          <w:color w:val="auto"/>
          <w:sz w:val="20"/>
          <w:szCs w:val="20"/>
        </w:rPr>
        <w:t>Poskytovatel</w:t>
      </w:r>
      <w:r w:rsidR="00A45923" w:rsidRPr="00D810AC">
        <w:rPr>
          <w:rFonts w:ascii="Arial" w:hAnsi="Arial" w:cs="Arial"/>
          <w:color w:val="auto"/>
          <w:sz w:val="20"/>
          <w:szCs w:val="20"/>
        </w:rPr>
        <w:t xml:space="preserve"> se zavazuje pravidelně provádět úklidové práce ve stanoveném rozsahu dle Přílohy </w:t>
      </w:r>
      <w:r w:rsidR="00B50856">
        <w:rPr>
          <w:rFonts w:ascii="Arial" w:hAnsi="Arial" w:cs="Arial"/>
          <w:color w:val="auto"/>
          <w:sz w:val="20"/>
          <w:szCs w:val="20"/>
        </w:rPr>
        <w:br/>
      </w:r>
      <w:r w:rsidR="00A45923" w:rsidRPr="00D810AC">
        <w:rPr>
          <w:rFonts w:ascii="Arial" w:hAnsi="Arial" w:cs="Arial"/>
          <w:color w:val="auto"/>
          <w:sz w:val="20"/>
          <w:szCs w:val="20"/>
        </w:rPr>
        <w:t xml:space="preserve">č. </w:t>
      </w:r>
      <w:r w:rsidR="000C60F6" w:rsidRPr="00D810AC">
        <w:rPr>
          <w:rFonts w:ascii="Arial" w:hAnsi="Arial" w:cs="Arial"/>
          <w:color w:val="auto"/>
          <w:sz w:val="20"/>
          <w:szCs w:val="20"/>
        </w:rPr>
        <w:t>1</w:t>
      </w:r>
      <w:r w:rsidR="00A45923" w:rsidRPr="00D810AC">
        <w:rPr>
          <w:rFonts w:ascii="Arial" w:hAnsi="Arial" w:cs="Arial"/>
          <w:color w:val="auto"/>
          <w:sz w:val="20"/>
          <w:szCs w:val="20"/>
        </w:rPr>
        <w:t xml:space="preserve"> Smlouvy.</w:t>
      </w:r>
      <w:r w:rsidR="002B5D31" w:rsidRPr="00D810AC">
        <w:rPr>
          <w:rFonts w:ascii="Arial" w:hAnsi="Arial" w:cs="Arial"/>
          <w:color w:val="auto"/>
          <w:sz w:val="20"/>
          <w:szCs w:val="20"/>
        </w:rPr>
        <w:t xml:space="preserve"> Při provádění úklidových prací se </w:t>
      </w:r>
      <w:r w:rsidRPr="00D810AC">
        <w:rPr>
          <w:rFonts w:ascii="Arial" w:hAnsi="Arial" w:cs="Arial"/>
          <w:color w:val="auto"/>
          <w:sz w:val="20"/>
          <w:szCs w:val="20"/>
        </w:rPr>
        <w:t>Poskytovatel</w:t>
      </w:r>
      <w:r w:rsidR="002B5D31" w:rsidRPr="00D810AC">
        <w:rPr>
          <w:rFonts w:ascii="Arial" w:hAnsi="Arial" w:cs="Arial"/>
          <w:color w:val="auto"/>
          <w:sz w:val="20"/>
          <w:szCs w:val="20"/>
        </w:rPr>
        <w:t xml:space="preserve"> přizpůsobí provozu Objednatele a bude respektovat požadavky Objednatele, které z tohoto provozu plynou.</w:t>
      </w:r>
    </w:p>
    <w:p w:rsidR="002B5D31" w:rsidRPr="00D810AC" w:rsidRDefault="002B5D31" w:rsidP="007310FF">
      <w:pPr>
        <w:pStyle w:val="Default"/>
        <w:numPr>
          <w:ilvl w:val="0"/>
          <w:numId w:val="8"/>
        </w:numPr>
        <w:spacing w:line="276" w:lineRule="auto"/>
        <w:ind w:left="357" w:hanging="357"/>
        <w:jc w:val="both"/>
        <w:rPr>
          <w:rFonts w:ascii="Arial" w:hAnsi="Arial" w:cs="Arial"/>
          <w:color w:val="auto"/>
          <w:sz w:val="20"/>
          <w:szCs w:val="20"/>
        </w:rPr>
      </w:pPr>
      <w:r w:rsidRPr="00D810AC">
        <w:rPr>
          <w:rFonts w:ascii="Arial" w:hAnsi="Arial" w:cs="Arial"/>
          <w:color w:val="auto"/>
          <w:sz w:val="20"/>
          <w:szCs w:val="20"/>
        </w:rPr>
        <w:t>Úklidové práce budou prováděny takovým způsobem, aby nedocházelo k omezení pracovní činnosti Objednatele.</w:t>
      </w:r>
    </w:p>
    <w:p w:rsidR="002B5D31" w:rsidRPr="00D810AC" w:rsidRDefault="006B3BC4" w:rsidP="007310FF">
      <w:pPr>
        <w:pStyle w:val="Default"/>
        <w:numPr>
          <w:ilvl w:val="0"/>
          <w:numId w:val="8"/>
        </w:numPr>
        <w:spacing w:line="276" w:lineRule="auto"/>
        <w:ind w:left="357" w:hanging="357"/>
        <w:jc w:val="both"/>
        <w:rPr>
          <w:rFonts w:ascii="Arial" w:hAnsi="Arial" w:cs="Arial"/>
          <w:color w:val="auto"/>
          <w:sz w:val="20"/>
          <w:szCs w:val="20"/>
        </w:rPr>
      </w:pPr>
      <w:r w:rsidRPr="00D810AC">
        <w:rPr>
          <w:rFonts w:ascii="Arial" w:hAnsi="Arial" w:cs="Arial"/>
          <w:color w:val="auto"/>
          <w:sz w:val="20"/>
          <w:szCs w:val="20"/>
        </w:rPr>
        <w:t>Poskytovatel</w:t>
      </w:r>
      <w:r w:rsidR="002B5D31" w:rsidRPr="00D810AC">
        <w:rPr>
          <w:rFonts w:ascii="Arial" w:hAnsi="Arial" w:cs="Arial"/>
          <w:color w:val="auto"/>
          <w:sz w:val="20"/>
          <w:szCs w:val="20"/>
        </w:rPr>
        <w:t xml:space="preserve"> bude provádět úklidové práce vlastními úklidovými prostředky.</w:t>
      </w:r>
      <w:r w:rsidR="00DD24BE" w:rsidRPr="00D810AC">
        <w:rPr>
          <w:rFonts w:ascii="Arial" w:hAnsi="Arial" w:cs="Arial"/>
          <w:color w:val="auto"/>
          <w:sz w:val="20"/>
          <w:szCs w:val="20"/>
        </w:rPr>
        <w:t xml:space="preserve"> </w:t>
      </w:r>
    </w:p>
    <w:p w:rsidR="00A45923" w:rsidRPr="00D810AC" w:rsidRDefault="006B3BC4" w:rsidP="007310FF">
      <w:pPr>
        <w:pStyle w:val="Default"/>
        <w:numPr>
          <w:ilvl w:val="0"/>
          <w:numId w:val="8"/>
        </w:numPr>
        <w:spacing w:line="276" w:lineRule="auto"/>
        <w:ind w:left="357" w:hanging="357"/>
        <w:jc w:val="both"/>
        <w:rPr>
          <w:rFonts w:ascii="Arial" w:hAnsi="Arial" w:cs="Arial"/>
          <w:color w:val="auto"/>
          <w:sz w:val="20"/>
          <w:szCs w:val="20"/>
        </w:rPr>
      </w:pPr>
      <w:r w:rsidRPr="00D810AC">
        <w:rPr>
          <w:rFonts w:ascii="Arial" w:hAnsi="Arial" w:cs="Arial"/>
          <w:color w:val="auto"/>
          <w:sz w:val="20"/>
          <w:szCs w:val="20"/>
        </w:rPr>
        <w:t>Poskytovatel</w:t>
      </w:r>
      <w:r w:rsidR="00A45923" w:rsidRPr="00D810AC">
        <w:rPr>
          <w:rFonts w:ascii="Arial" w:hAnsi="Arial" w:cs="Arial"/>
          <w:color w:val="auto"/>
          <w:sz w:val="20"/>
          <w:szCs w:val="20"/>
        </w:rPr>
        <w:t xml:space="preserve"> se zavazuje dodržovat platné bezpečnostní, hygienické, požární a ekologické předpisy na pracovištích Objednatele. </w:t>
      </w:r>
    </w:p>
    <w:p w:rsidR="00F50B16" w:rsidRPr="008062B5" w:rsidRDefault="008062B5" w:rsidP="007310FF">
      <w:pPr>
        <w:pStyle w:val="Default"/>
        <w:numPr>
          <w:ilvl w:val="0"/>
          <w:numId w:val="8"/>
        </w:numPr>
        <w:spacing w:line="276" w:lineRule="auto"/>
        <w:ind w:left="357" w:hanging="357"/>
        <w:jc w:val="both"/>
        <w:rPr>
          <w:rFonts w:ascii="Arial" w:hAnsi="Arial" w:cs="Arial"/>
          <w:color w:val="auto"/>
          <w:sz w:val="20"/>
          <w:szCs w:val="20"/>
        </w:rPr>
      </w:pPr>
      <w:r w:rsidRPr="00D810AC">
        <w:rPr>
          <w:rFonts w:ascii="Arial" w:hAnsi="Arial" w:cs="Arial"/>
          <w:sz w:val="20"/>
          <w:szCs w:val="20"/>
        </w:rPr>
        <w:t xml:space="preserve">Poskytovatel, zaměstnanci Poskytovatele a třetí osoby, prostřednictvím kterých Poskytovatel plní předmět této </w:t>
      </w:r>
      <w:r w:rsidRPr="008062B5">
        <w:rPr>
          <w:rFonts w:ascii="Arial" w:hAnsi="Arial" w:cs="Arial"/>
          <w:sz w:val="20"/>
          <w:szCs w:val="20"/>
        </w:rPr>
        <w:t>Smlouvy, jsou povinni se řídit pravidly organizace pro pohyb v místě plnění a zavazují se dodržovat bezpečnostní opatření v místech plnění Smlouvy a dodržovat následující požadavky Objednatele</w:t>
      </w:r>
      <w:r w:rsidR="00E30C51" w:rsidRPr="008062B5">
        <w:rPr>
          <w:rFonts w:ascii="Arial" w:hAnsi="Arial" w:cs="Arial"/>
          <w:sz w:val="20"/>
          <w:szCs w:val="20"/>
        </w:rPr>
        <w:t>:</w:t>
      </w:r>
    </w:p>
    <w:p w:rsidR="00F50B16" w:rsidRPr="008062B5" w:rsidRDefault="00F50B16" w:rsidP="007310FF">
      <w:pPr>
        <w:pStyle w:val="Odstavecseseznamem"/>
        <w:numPr>
          <w:ilvl w:val="0"/>
          <w:numId w:val="14"/>
        </w:numPr>
        <w:autoSpaceDE w:val="0"/>
        <w:autoSpaceDN w:val="0"/>
        <w:adjustRightInd w:val="0"/>
        <w:spacing w:after="0"/>
        <w:ind w:left="714" w:hanging="357"/>
        <w:rPr>
          <w:rFonts w:ascii="Arial" w:eastAsiaTheme="minorHAnsi" w:hAnsi="Arial" w:cs="Arial"/>
          <w:sz w:val="20"/>
          <w:szCs w:val="20"/>
          <w:lang w:eastAsia="en-US"/>
        </w:rPr>
      </w:pPr>
      <w:r w:rsidRPr="008062B5">
        <w:rPr>
          <w:rFonts w:ascii="Arial" w:eastAsiaTheme="minorHAnsi" w:hAnsi="Arial" w:cs="Arial"/>
          <w:sz w:val="20"/>
          <w:szCs w:val="20"/>
          <w:lang w:eastAsia="en-US"/>
        </w:rPr>
        <w:t xml:space="preserve">zákaz kouření </w:t>
      </w:r>
      <w:r w:rsidR="00E30C51" w:rsidRPr="008062B5">
        <w:rPr>
          <w:rFonts w:ascii="Arial" w:eastAsiaTheme="minorHAnsi" w:hAnsi="Arial" w:cs="Arial"/>
          <w:sz w:val="20"/>
          <w:szCs w:val="20"/>
          <w:lang w:eastAsia="en-US"/>
        </w:rPr>
        <w:t>v prostorách budovy</w:t>
      </w:r>
      <w:r w:rsidRPr="008062B5">
        <w:rPr>
          <w:rFonts w:ascii="Arial" w:eastAsiaTheme="minorHAnsi" w:hAnsi="Arial" w:cs="Arial"/>
          <w:sz w:val="20"/>
          <w:szCs w:val="20"/>
          <w:lang w:eastAsia="en-US"/>
        </w:rPr>
        <w:t>,</w:t>
      </w:r>
    </w:p>
    <w:p w:rsidR="00F50B16" w:rsidRDefault="00F50B16" w:rsidP="007310FF">
      <w:pPr>
        <w:pStyle w:val="Odstavecseseznamem"/>
        <w:numPr>
          <w:ilvl w:val="0"/>
          <w:numId w:val="14"/>
        </w:numPr>
        <w:autoSpaceDE w:val="0"/>
        <w:autoSpaceDN w:val="0"/>
        <w:adjustRightInd w:val="0"/>
        <w:spacing w:after="0"/>
        <w:ind w:left="714" w:hanging="357"/>
        <w:rPr>
          <w:rFonts w:ascii="Arial" w:eastAsiaTheme="minorHAnsi" w:hAnsi="Arial" w:cs="Arial"/>
          <w:sz w:val="20"/>
          <w:szCs w:val="20"/>
          <w:lang w:eastAsia="en-US"/>
        </w:rPr>
      </w:pPr>
      <w:r w:rsidRPr="008062B5">
        <w:rPr>
          <w:rFonts w:ascii="Arial" w:eastAsiaTheme="minorHAnsi" w:hAnsi="Arial" w:cs="Arial"/>
          <w:sz w:val="20"/>
          <w:szCs w:val="20"/>
          <w:lang w:eastAsia="en-US"/>
        </w:rPr>
        <w:t>zákaz</w:t>
      </w:r>
      <w:r w:rsidR="00E30C51" w:rsidRPr="008062B5">
        <w:rPr>
          <w:rFonts w:ascii="Arial" w:eastAsiaTheme="minorHAnsi" w:hAnsi="Arial" w:cs="Arial"/>
          <w:sz w:val="20"/>
          <w:szCs w:val="20"/>
          <w:lang w:eastAsia="en-US"/>
        </w:rPr>
        <w:t xml:space="preserve"> požívání alkoholických nápojů</w:t>
      </w:r>
      <w:r w:rsidR="006F196B" w:rsidRPr="008062B5">
        <w:rPr>
          <w:rFonts w:ascii="Arial" w:eastAsiaTheme="minorHAnsi" w:hAnsi="Arial" w:cs="Arial"/>
          <w:sz w:val="20"/>
          <w:szCs w:val="20"/>
          <w:lang w:eastAsia="en-US"/>
        </w:rPr>
        <w:t xml:space="preserve"> a jiných návykových látek</w:t>
      </w:r>
      <w:r w:rsidR="00172B10">
        <w:rPr>
          <w:rFonts w:ascii="Arial" w:eastAsiaTheme="minorHAnsi" w:hAnsi="Arial" w:cs="Arial"/>
          <w:sz w:val="20"/>
          <w:szCs w:val="20"/>
          <w:lang w:eastAsia="en-US"/>
        </w:rPr>
        <w:t>,</w:t>
      </w:r>
    </w:p>
    <w:p w:rsidR="00172B10" w:rsidRPr="00CC5666" w:rsidRDefault="00172B10" w:rsidP="00172B10">
      <w:pPr>
        <w:widowControl w:val="0"/>
        <w:numPr>
          <w:ilvl w:val="0"/>
          <w:numId w:val="14"/>
        </w:numPr>
        <w:suppressAutoHyphens/>
        <w:overflowPunct w:val="0"/>
        <w:autoSpaceDE w:val="0"/>
        <w:spacing w:after="0"/>
        <w:ind w:left="714" w:hanging="357"/>
        <w:jc w:val="both"/>
        <w:textAlignment w:val="baseline"/>
        <w:rPr>
          <w:rFonts w:eastAsia="MS Minngs" w:cs="Arial"/>
          <w:sz w:val="20"/>
          <w:lang w:eastAsia="ar-SA"/>
        </w:rPr>
      </w:pPr>
      <w:r w:rsidRPr="00CC5666">
        <w:rPr>
          <w:rFonts w:eastAsia="MS Minngs" w:cs="Arial"/>
          <w:sz w:val="20"/>
          <w:lang w:eastAsia="ar-SA"/>
        </w:rPr>
        <w:t>zákaz provádět neoprávněnou manipulaci se svěřenými klíči od příslušných prostor nebo je vydávat neoprávněným osobám.</w:t>
      </w:r>
    </w:p>
    <w:p w:rsidR="00A45923" w:rsidRPr="008062B5" w:rsidRDefault="008062B5" w:rsidP="007310FF">
      <w:pPr>
        <w:pStyle w:val="Default"/>
        <w:numPr>
          <w:ilvl w:val="0"/>
          <w:numId w:val="8"/>
        </w:numPr>
        <w:spacing w:line="276" w:lineRule="auto"/>
        <w:ind w:left="357" w:hanging="357"/>
        <w:jc w:val="both"/>
        <w:rPr>
          <w:rFonts w:ascii="Arial" w:hAnsi="Arial" w:cs="Arial"/>
          <w:color w:val="auto"/>
          <w:sz w:val="20"/>
          <w:szCs w:val="20"/>
        </w:rPr>
      </w:pPr>
      <w:r w:rsidRPr="008062B5">
        <w:rPr>
          <w:rFonts w:ascii="Arial" w:hAnsi="Arial" w:cs="Arial"/>
          <w:color w:val="auto"/>
          <w:sz w:val="20"/>
          <w:szCs w:val="20"/>
        </w:rPr>
        <w:lastRenderedPageBreak/>
        <w:t>Poskytovatel se zavazuje, že zajistí důstojné a férové pracovní podmínky, bezpečnost a ochranu zdraví při práci svých pracovníků na pracovištích Objednatele dle platných právních předpisů</w:t>
      </w:r>
      <w:r w:rsidR="00A45923" w:rsidRPr="008062B5">
        <w:rPr>
          <w:rFonts w:ascii="Arial" w:hAnsi="Arial" w:cs="Arial"/>
          <w:color w:val="auto"/>
          <w:sz w:val="20"/>
          <w:szCs w:val="20"/>
        </w:rPr>
        <w:t xml:space="preserve">. </w:t>
      </w:r>
    </w:p>
    <w:p w:rsidR="008A170A" w:rsidRDefault="008062B5" w:rsidP="007310FF">
      <w:pPr>
        <w:pStyle w:val="Default"/>
        <w:numPr>
          <w:ilvl w:val="0"/>
          <w:numId w:val="8"/>
        </w:numPr>
        <w:spacing w:line="276" w:lineRule="auto"/>
        <w:ind w:left="357" w:hanging="357"/>
        <w:jc w:val="both"/>
        <w:rPr>
          <w:rFonts w:ascii="Arial" w:hAnsi="Arial" w:cs="Arial"/>
          <w:color w:val="auto"/>
          <w:sz w:val="20"/>
          <w:szCs w:val="20"/>
        </w:rPr>
      </w:pPr>
      <w:r w:rsidRPr="008062B5">
        <w:rPr>
          <w:rFonts w:ascii="Arial" w:hAnsi="Arial" w:cs="Arial"/>
          <w:color w:val="auto"/>
          <w:sz w:val="20"/>
          <w:szCs w:val="20"/>
        </w:rPr>
        <w:t xml:space="preserve">Poskytovatel neumožní výkon nelegální práce ve smyslu § 5 písm. </w:t>
      </w:r>
      <w:r w:rsidR="002B2517">
        <w:rPr>
          <w:rFonts w:ascii="Arial" w:hAnsi="Arial" w:cs="Arial"/>
          <w:color w:val="auto"/>
          <w:sz w:val="20"/>
          <w:szCs w:val="20"/>
        </w:rPr>
        <w:t>e</w:t>
      </w:r>
      <w:r w:rsidRPr="008062B5">
        <w:rPr>
          <w:rFonts w:ascii="Arial" w:hAnsi="Arial" w:cs="Arial"/>
          <w:color w:val="auto"/>
          <w:sz w:val="20"/>
          <w:szCs w:val="20"/>
        </w:rPr>
        <w:t>) bod 1 až 3 zákona č. 435/2004 Sb., o zaměstnanosti v </w:t>
      </w:r>
      <w:r w:rsidR="002B2517">
        <w:rPr>
          <w:rFonts w:ascii="Arial" w:hAnsi="Arial" w:cs="Arial"/>
          <w:color w:val="auto"/>
          <w:sz w:val="20"/>
          <w:szCs w:val="20"/>
        </w:rPr>
        <w:t>platném</w:t>
      </w:r>
      <w:r w:rsidRPr="008062B5">
        <w:rPr>
          <w:rFonts w:ascii="Arial" w:hAnsi="Arial" w:cs="Arial"/>
          <w:color w:val="auto"/>
          <w:sz w:val="20"/>
          <w:szCs w:val="20"/>
        </w:rPr>
        <w:t xml:space="preserve"> znění</w:t>
      </w:r>
      <w:r w:rsidR="00A45923" w:rsidRPr="00D810AC">
        <w:rPr>
          <w:rFonts w:ascii="Arial" w:hAnsi="Arial" w:cs="Arial"/>
          <w:color w:val="auto"/>
          <w:sz w:val="20"/>
          <w:szCs w:val="20"/>
        </w:rPr>
        <w:t xml:space="preserve">. </w:t>
      </w:r>
    </w:p>
    <w:p w:rsidR="00C96AEB" w:rsidRPr="00D810AC" w:rsidRDefault="00C96AEB" w:rsidP="007310FF">
      <w:pPr>
        <w:pStyle w:val="Default"/>
        <w:numPr>
          <w:ilvl w:val="0"/>
          <w:numId w:val="8"/>
        </w:numPr>
        <w:spacing w:line="276" w:lineRule="auto"/>
        <w:ind w:left="357" w:hanging="357"/>
        <w:jc w:val="both"/>
        <w:rPr>
          <w:rFonts w:ascii="Arial" w:hAnsi="Arial" w:cs="Arial"/>
          <w:color w:val="auto"/>
          <w:sz w:val="20"/>
          <w:szCs w:val="20"/>
        </w:rPr>
      </w:pPr>
      <w:r w:rsidRPr="00D810AC">
        <w:rPr>
          <w:rFonts w:ascii="Arial" w:hAnsi="Arial" w:cs="Arial"/>
          <w:color w:val="auto"/>
          <w:sz w:val="20"/>
          <w:szCs w:val="20"/>
        </w:rPr>
        <w:t>Poskytovatel se zavazuje vybavit sebe a své pracovníky osobními a ochrannými prostředky podle činností a rizik na pracovištích Objednatele</w:t>
      </w:r>
      <w:r>
        <w:rPr>
          <w:rFonts w:ascii="Arial" w:hAnsi="Arial" w:cs="Arial"/>
          <w:color w:val="auto"/>
          <w:sz w:val="20"/>
          <w:szCs w:val="20"/>
        </w:rPr>
        <w:t>.</w:t>
      </w:r>
    </w:p>
    <w:p w:rsidR="00C96AEB" w:rsidRPr="00C96AEB" w:rsidRDefault="006B3BC4" w:rsidP="00C96AEB">
      <w:pPr>
        <w:pStyle w:val="Default"/>
        <w:numPr>
          <w:ilvl w:val="0"/>
          <w:numId w:val="8"/>
        </w:numPr>
        <w:spacing w:line="276" w:lineRule="auto"/>
        <w:ind w:left="357" w:hanging="357"/>
        <w:jc w:val="both"/>
        <w:rPr>
          <w:rFonts w:ascii="Arial" w:hAnsi="Arial" w:cs="Arial"/>
          <w:color w:val="auto"/>
          <w:sz w:val="20"/>
          <w:szCs w:val="20"/>
        </w:rPr>
      </w:pPr>
      <w:r w:rsidRPr="00C369B3">
        <w:rPr>
          <w:rFonts w:ascii="Arial" w:hAnsi="Arial" w:cs="Arial"/>
          <w:color w:val="auto"/>
          <w:sz w:val="20"/>
          <w:szCs w:val="20"/>
        </w:rPr>
        <w:t>Poskytovatel</w:t>
      </w:r>
      <w:r w:rsidR="00364A68" w:rsidRPr="00C369B3">
        <w:rPr>
          <w:rFonts w:ascii="Arial" w:hAnsi="Arial" w:cs="Arial"/>
          <w:color w:val="auto"/>
          <w:sz w:val="20"/>
          <w:szCs w:val="20"/>
        </w:rPr>
        <w:t xml:space="preserve"> předá Objednateli jmenný seznam zaměstnanců </w:t>
      </w:r>
      <w:r w:rsidRPr="00C369B3">
        <w:rPr>
          <w:rFonts w:ascii="Arial" w:hAnsi="Arial" w:cs="Arial"/>
          <w:color w:val="auto"/>
          <w:sz w:val="20"/>
          <w:szCs w:val="20"/>
        </w:rPr>
        <w:t>Poskytovatele</w:t>
      </w:r>
      <w:r w:rsidR="00364A68" w:rsidRPr="00C369B3">
        <w:rPr>
          <w:rFonts w:ascii="Arial" w:hAnsi="Arial" w:cs="Arial"/>
          <w:color w:val="auto"/>
          <w:sz w:val="20"/>
          <w:szCs w:val="20"/>
        </w:rPr>
        <w:t xml:space="preserve">, kteří budou provádět předmět plnění. </w:t>
      </w:r>
      <w:r w:rsidRPr="00C369B3">
        <w:rPr>
          <w:rFonts w:ascii="Arial" w:hAnsi="Arial" w:cs="Arial"/>
          <w:color w:val="auto"/>
          <w:sz w:val="20"/>
          <w:szCs w:val="20"/>
        </w:rPr>
        <w:t>Poskytovatel</w:t>
      </w:r>
      <w:r w:rsidR="00364A68" w:rsidRPr="00C369B3">
        <w:rPr>
          <w:rFonts w:ascii="Arial" w:hAnsi="Arial" w:cs="Arial"/>
          <w:color w:val="auto"/>
          <w:sz w:val="20"/>
          <w:szCs w:val="20"/>
        </w:rPr>
        <w:t xml:space="preserve"> zajistí, aby byl seznam úplný a odpovídal reálnému stavu.</w:t>
      </w:r>
      <w:r w:rsidRPr="00C369B3">
        <w:rPr>
          <w:rFonts w:ascii="Arial" w:hAnsi="Arial" w:cs="Arial"/>
          <w:color w:val="auto"/>
          <w:sz w:val="20"/>
          <w:szCs w:val="20"/>
        </w:rPr>
        <w:t xml:space="preserve"> V případě změny musí Poskytovatel tuto změnu oznámit </w:t>
      </w:r>
      <w:r w:rsidR="00845BC6" w:rsidRPr="00C369B3">
        <w:rPr>
          <w:rFonts w:ascii="Arial" w:hAnsi="Arial" w:cs="Arial"/>
          <w:color w:val="auto"/>
          <w:sz w:val="20"/>
          <w:szCs w:val="20"/>
        </w:rPr>
        <w:t>osobě oprávněné jednat za Objednatele ve věcech technických</w:t>
      </w:r>
      <w:r w:rsidR="00C964F6" w:rsidRPr="00C369B3">
        <w:rPr>
          <w:rFonts w:ascii="Arial" w:hAnsi="Arial" w:cs="Arial"/>
          <w:color w:val="auto"/>
          <w:sz w:val="20"/>
          <w:szCs w:val="20"/>
        </w:rPr>
        <w:t xml:space="preserve"> uvedené v čl. I</w:t>
      </w:r>
      <w:r w:rsidR="00915D2F" w:rsidRPr="00C369B3">
        <w:rPr>
          <w:rFonts w:ascii="Arial" w:hAnsi="Arial" w:cs="Arial"/>
          <w:color w:val="auto"/>
          <w:sz w:val="20"/>
          <w:szCs w:val="20"/>
        </w:rPr>
        <w:t>.</w:t>
      </w:r>
      <w:r w:rsidR="00845BC6" w:rsidRPr="00C369B3">
        <w:rPr>
          <w:rFonts w:ascii="Arial" w:hAnsi="Arial" w:cs="Arial"/>
          <w:color w:val="auto"/>
          <w:sz w:val="20"/>
          <w:szCs w:val="20"/>
        </w:rPr>
        <w:t xml:space="preserve">, </w:t>
      </w:r>
      <w:r w:rsidRPr="00C369B3">
        <w:rPr>
          <w:rFonts w:ascii="Arial" w:hAnsi="Arial" w:cs="Arial"/>
          <w:color w:val="auto"/>
          <w:sz w:val="20"/>
          <w:szCs w:val="20"/>
        </w:rPr>
        <w:t xml:space="preserve">a to nejpozději v den </w:t>
      </w:r>
      <w:r w:rsidR="00C964F6" w:rsidRPr="00C369B3">
        <w:rPr>
          <w:rFonts w:ascii="Arial" w:hAnsi="Arial" w:cs="Arial"/>
          <w:color w:val="auto"/>
          <w:sz w:val="20"/>
          <w:szCs w:val="20"/>
        </w:rPr>
        <w:t>nastalé</w:t>
      </w:r>
      <w:r w:rsidR="00C96AEB">
        <w:rPr>
          <w:rFonts w:ascii="Arial" w:hAnsi="Arial" w:cs="Arial"/>
          <w:color w:val="auto"/>
          <w:sz w:val="20"/>
          <w:szCs w:val="20"/>
        </w:rPr>
        <w:t xml:space="preserve"> změny.</w:t>
      </w:r>
    </w:p>
    <w:p w:rsidR="002B5D31" w:rsidRDefault="006B3BC4" w:rsidP="007310FF">
      <w:pPr>
        <w:pStyle w:val="Default"/>
        <w:numPr>
          <w:ilvl w:val="0"/>
          <w:numId w:val="8"/>
        </w:numPr>
        <w:spacing w:line="276" w:lineRule="auto"/>
        <w:ind w:left="357" w:hanging="357"/>
        <w:jc w:val="both"/>
        <w:rPr>
          <w:rFonts w:ascii="Arial" w:hAnsi="Arial" w:cs="Arial"/>
          <w:color w:val="auto"/>
          <w:sz w:val="20"/>
          <w:szCs w:val="20"/>
        </w:rPr>
      </w:pPr>
      <w:r w:rsidRPr="00D810AC">
        <w:rPr>
          <w:rFonts w:ascii="Arial" w:hAnsi="Arial" w:cs="Arial"/>
          <w:color w:val="auto"/>
          <w:sz w:val="20"/>
          <w:szCs w:val="20"/>
        </w:rPr>
        <w:t>Poskytovatel</w:t>
      </w:r>
      <w:r w:rsidR="00364A68" w:rsidRPr="00D810AC">
        <w:rPr>
          <w:rFonts w:ascii="Arial" w:hAnsi="Arial" w:cs="Arial"/>
          <w:color w:val="auto"/>
          <w:sz w:val="20"/>
          <w:szCs w:val="20"/>
        </w:rPr>
        <w:t xml:space="preserve"> zajistí, aby </w:t>
      </w:r>
      <w:r w:rsidR="00791B0C" w:rsidRPr="00D810AC">
        <w:rPr>
          <w:rFonts w:ascii="Arial" w:hAnsi="Arial" w:cs="Arial"/>
          <w:color w:val="auto"/>
          <w:sz w:val="20"/>
          <w:szCs w:val="20"/>
        </w:rPr>
        <w:t>zaměstnanci</w:t>
      </w:r>
      <w:r w:rsidR="007A29E9" w:rsidRPr="00D810AC">
        <w:rPr>
          <w:rFonts w:ascii="Arial" w:hAnsi="Arial" w:cs="Arial"/>
          <w:color w:val="auto"/>
          <w:sz w:val="20"/>
          <w:szCs w:val="20"/>
        </w:rPr>
        <w:t xml:space="preserve"> </w:t>
      </w:r>
      <w:r w:rsidRPr="00D810AC">
        <w:rPr>
          <w:rFonts w:ascii="Arial" w:hAnsi="Arial" w:cs="Arial"/>
          <w:color w:val="auto"/>
          <w:sz w:val="20"/>
          <w:szCs w:val="20"/>
        </w:rPr>
        <w:t>Poskytovatele</w:t>
      </w:r>
      <w:r w:rsidR="00364A68" w:rsidRPr="00D810AC">
        <w:rPr>
          <w:rFonts w:ascii="Arial" w:hAnsi="Arial" w:cs="Arial"/>
          <w:color w:val="auto"/>
          <w:sz w:val="20"/>
          <w:szCs w:val="20"/>
        </w:rPr>
        <w:t xml:space="preserve"> nepoužívali přístroje Objednatele (zejména počítačovou tech</w:t>
      </w:r>
      <w:r w:rsidR="00791B0C" w:rsidRPr="00D810AC">
        <w:rPr>
          <w:rFonts w:ascii="Arial" w:hAnsi="Arial" w:cs="Arial"/>
          <w:color w:val="auto"/>
          <w:sz w:val="20"/>
          <w:szCs w:val="20"/>
        </w:rPr>
        <w:t xml:space="preserve">niku, kopírky, faxy, telefony), o čemž </w:t>
      </w:r>
      <w:r w:rsidRPr="00D810AC">
        <w:rPr>
          <w:rFonts w:ascii="Arial" w:hAnsi="Arial" w:cs="Arial"/>
          <w:color w:val="auto"/>
          <w:sz w:val="20"/>
          <w:szCs w:val="20"/>
        </w:rPr>
        <w:t>Poskytovatel</w:t>
      </w:r>
      <w:r w:rsidR="00791B0C" w:rsidRPr="00D810AC">
        <w:rPr>
          <w:rFonts w:ascii="Arial" w:hAnsi="Arial" w:cs="Arial"/>
          <w:color w:val="auto"/>
          <w:sz w:val="20"/>
          <w:szCs w:val="20"/>
        </w:rPr>
        <w:t xml:space="preserve"> své zaměstnance před nástupem na pracoviště řádně poučí.</w:t>
      </w:r>
    </w:p>
    <w:p w:rsidR="00F63288" w:rsidRPr="00C369B3" w:rsidRDefault="00F63288" w:rsidP="002E7D23">
      <w:pPr>
        <w:pStyle w:val="Default"/>
        <w:numPr>
          <w:ilvl w:val="0"/>
          <w:numId w:val="8"/>
        </w:numPr>
        <w:spacing w:line="276" w:lineRule="auto"/>
        <w:ind w:left="357" w:hanging="357"/>
        <w:jc w:val="both"/>
        <w:rPr>
          <w:rFonts w:ascii="Arial" w:hAnsi="Arial" w:cs="Arial"/>
          <w:color w:val="auto"/>
          <w:sz w:val="20"/>
          <w:szCs w:val="20"/>
        </w:rPr>
      </w:pPr>
      <w:r w:rsidRPr="00F63288">
        <w:rPr>
          <w:rFonts w:ascii="Arial" w:hAnsi="Arial" w:cs="Arial"/>
          <w:sz w:val="20"/>
          <w:szCs w:val="20"/>
        </w:rPr>
        <w:t>Poskytovatel je povinen při nakládání s osobními údaji získanými v rámci provádění</w:t>
      </w:r>
      <w:r w:rsidR="002D1198">
        <w:rPr>
          <w:rFonts w:ascii="Arial" w:hAnsi="Arial" w:cs="Arial"/>
          <w:sz w:val="20"/>
          <w:szCs w:val="20"/>
        </w:rPr>
        <w:t xml:space="preserve"> </w:t>
      </w:r>
      <w:r w:rsidRPr="00F63288">
        <w:rPr>
          <w:rFonts w:ascii="Arial" w:hAnsi="Arial" w:cs="Arial"/>
          <w:sz w:val="20"/>
          <w:szCs w:val="20"/>
        </w:rPr>
        <w:t>předmětu plnění striktně dodržovat veškeré právní předpisy, kter</w:t>
      </w:r>
      <w:r w:rsidR="002E7D23">
        <w:rPr>
          <w:rFonts w:ascii="Arial" w:hAnsi="Arial" w:cs="Arial"/>
          <w:sz w:val="20"/>
          <w:szCs w:val="20"/>
        </w:rPr>
        <w:t>é upravují nakládání</w:t>
      </w:r>
      <w:r w:rsidR="002D1198">
        <w:rPr>
          <w:rFonts w:ascii="Arial" w:hAnsi="Arial" w:cs="Arial"/>
          <w:sz w:val="20"/>
          <w:szCs w:val="20"/>
        </w:rPr>
        <w:t xml:space="preserve"> </w:t>
      </w:r>
      <w:r w:rsidR="002E7D23">
        <w:rPr>
          <w:rFonts w:ascii="Arial" w:hAnsi="Arial" w:cs="Arial"/>
          <w:sz w:val="20"/>
          <w:szCs w:val="20"/>
        </w:rPr>
        <w:t xml:space="preserve">s osobními údaji, zejména </w:t>
      </w:r>
      <w:r w:rsidR="00BA2371">
        <w:rPr>
          <w:rFonts w:ascii="Arial" w:hAnsi="Arial" w:cs="Arial"/>
          <w:sz w:val="20"/>
          <w:szCs w:val="20"/>
        </w:rPr>
        <w:t xml:space="preserve">zákon č. 110/2019 Sb., o zpracování osobních údajů, ve znění pozdějších předpisů, a </w:t>
      </w:r>
      <w:r w:rsidRPr="00F63288">
        <w:rPr>
          <w:rFonts w:ascii="Arial" w:hAnsi="Arial" w:cs="Arial"/>
          <w:sz w:val="20"/>
          <w:szCs w:val="20"/>
        </w:rPr>
        <w:t>Obecné nařízení na ochranu osobních údajů</w:t>
      </w:r>
      <w:r w:rsidR="002D1198">
        <w:rPr>
          <w:rFonts w:ascii="Arial" w:hAnsi="Arial" w:cs="Arial"/>
          <w:sz w:val="20"/>
          <w:szCs w:val="20"/>
        </w:rPr>
        <w:t xml:space="preserve"> </w:t>
      </w:r>
      <w:r w:rsidRPr="00F63288">
        <w:rPr>
          <w:rFonts w:ascii="Arial" w:hAnsi="Arial" w:cs="Arial"/>
          <w:sz w:val="20"/>
          <w:szCs w:val="20"/>
        </w:rPr>
        <w:t xml:space="preserve">neboli GDPR (General data </w:t>
      </w:r>
      <w:proofErr w:type="spellStart"/>
      <w:r w:rsidRPr="00F63288">
        <w:rPr>
          <w:rFonts w:ascii="Arial" w:hAnsi="Arial" w:cs="Arial"/>
          <w:sz w:val="20"/>
          <w:szCs w:val="20"/>
        </w:rPr>
        <w:t>protection</w:t>
      </w:r>
      <w:proofErr w:type="spellEnd"/>
      <w:r w:rsidRPr="00F63288">
        <w:rPr>
          <w:rFonts w:ascii="Arial" w:hAnsi="Arial" w:cs="Arial"/>
          <w:sz w:val="20"/>
          <w:szCs w:val="20"/>
        </w:rPr>
        <w:t xml:space="preserve"> </w:t>
      </w:r>
      <w:proofErr w:type="spellStart"/>
      <w:r w:rsidRPr="00F63288">
        <w:rPr>
          <w:rFonts w:ascii="Arial" w:hAnsi="Arial" w:cs="Arial"/>
          <w:sz w:val="20"/>
          <w:szCs w:val="20"/>
        </w:rPr>
        <w:t>regulation</w:t>
      </w:r>
      <w:proofErr w:type="spellEnd"/>
      <w:r w:rsidRPr="00F63288">
        <w:rPr>
          <w:rFonts w:ascii="Arial" w:hAnsi="Arial" w:cs="Arial"/>
          <w:sz w:val="20"/>
          <w:szCs w:val="20"/>
        </w:rPr>
        <w:t>) a v souvislosti s tím, je Poskytovatel</w:t>
      </w:r>
      <w:r w:rsidR="002D1198">
        <w:rPr>
          <w:rFonts w:ascii="Arial" w:hAnsi="Arial" w:cs="Arial"/>
          <w:sz w:val="20"/>
          <w:szCs w:val="20"/>
        </w:rPr>
        <w:t xml:space="preserve"> </w:t>
      </w:r>
      <w:r w:rsidRPr="00C369B3">
        <w:rPr>
          <w:rFonts w:ascii="Arial" w:hAnsi="Arial" w:cs="Arial"/>
          <w:sz w:val="20"/>
          <w:szCs w:val="20"/>
        </w:rPr>
        <w:t>povinen zajistit dohodu o mlčenlivosti u všech zaměstnanců provádějící</w:t>
      </w:r>
      <w:r w:rsidR="00845BC6" w:rsidRPr="00C369B3">
        <w:rPr>
          <w:rFonts w:ascii="Arial" w:hAnsi="Arial" w:cs="Arial"/>
          <w:sz w:val="20"/>
          <w:szCs w:val="20"/>
        </w:rPr>
        <w:t>ch</w:t>
      </w:r>
      <w:r w:rsidRPr="00C369B3">
        <w:rPr>
          <w:rFonts w:ascii="Arial" w:hAnsi="Arial" w:cs="Arial"/>
          <w:sz w:val="20"/>
          <w:szCs w:val="20"/>
        </w:rPr>
        <w:t xml:space="preserve"> předmět</w:t>
      </w:r>
      <w:r w:rsidR="002D1198">
        <w:rPr>
          <w:rFonts w:ascii="Arial" w:hAnsi="Arial" w:cs="Arial"/>
          <w:sz w:val="20"/>
          <w:szCs w:val="20"/>
        </w:rPr>
        <w:t xml:space="preserve"> </w:t>
      </w:r>
      <w:r w:rsidRPr="00C369B3">
        <w:rPr>
          <w:rFonts w:ascii="Arial" w:hAnsi="Arial" w:cs="Arial"/>
          <w:sz w:val="20"/>
          <w:szCs w:val="20"/>
        </w:rPr>
        <w:t>plnění.</w:t>
      </w:r>
    </w:p>
    <w:p w:rsidR="001859CC" w:rsidRPr="00C369B3" w:rsidRDefault="006B3BC4" w:rsidP="007310FF">
      <w:pPr>
        <w:pStyle w:val="Default"/>
        <w:numPr>
          <w:ilvl w:val="0"/>
          <w:numId w:val="8"/>
        </w:numPr>
        <w:spacing w:line="276" w:lineRule="auto"/>
        <w:ind w:left="357" w:hanging="357"/>
        <w:jc w:val="both"/>
        <w:rPr>
          <w:rFonts w:ascii="Arial" w:hAnsi="Arial" w:cs="Arial"/>
          <w:color w:val="auto"/>
          <w:sz w:val="20"/>
          <w:szCs w:val="20"/>
        </w:rPr>
      </w:pPr>
      <w:r w:rsidRPr="00C369B3">
        <w:rPr>
          <w:rFonts w:ascii="Arial" w:hAnsi="Arial" w:cs="Arial"/>
          <w:color w:val="auto"/>
          <w:sz w:val="20"/>
          <w:szCs w:val="20"/>
        </w:rPr>
        <w:t>Poskytovatel</w:t>
      </w:r>
      <w:r w:rsidR="00791B0C" w:rsidRPr="00C369B3">
        <w:rPr>
          <w:rFonts w:ascii="Arial" w:hAnsi="Arial" w:cs="Arial"/>
          <w:color w:val="auto"/>
          <w:sz w:val="20"/>
          <w:szCs w:val="20"/>
        </w:rPr>
        <w:t xml:space="preserve"> se zavazuje zajistit, aby </w:t>
      </w:r>
      <w:r w:rsidR="002B5D31" w:rsidRPr="00C369B3">
        <w:rPr>
          <w:rFonts w:ascii="Arial" w:hAnsi="Arial" w:cs="Arial"/>
          <w:color w:val="auto"/>
          <w:sz w:val="20"/>
          <w:szCs w:val="20"/>
        </w:rPr>
        <w:t>po provedení úklidový</w:t>
      </w:r>
      <w:r w:rsidR="001859CC" w:rsidRPr="00C369B3">
        <w:rPr>
          <w:rFonts w:ascii="Arial" w:hAnsi="Arial" w:cs="Arial"/>
          <w:color w:val="auto"/>
          <w:sz w:val="20"/>
          <w:szCs w:val="20"/>
        </w:rPr>
        <w:t xml:space="preserve">ch prací a před </w:t>
      </w:r>
      <w:r w:rsidR="00026D30" w:rsidRPr="00C369B3">
        <w:rPr>
          <w:rFonts w:ascii="Arial" w:hAnsi="Arial" w:cs="Arial"/>
          <w:color w:val="auto"/>
          <w:sz w:val="20"/>
          <w:szCs w:val="20"/>
        </w:rPr>
        <w:t>o</w:t>
      </w:r>
      <w:r w:rsidR="001859CC" w:rsidRPr="00C369B3">
        <w:rPr>
          <w:rFonts w:ascii="Arial" w:hAnsi="Arial" w:cs="Arial"/>
          <w:color w:val="auto"/>
          <w:sz w:val="20"/>
          <w:szCs w:val="20"/>
        </w:rPr>
        <w:t xml:space="preserve">puštěním prostor </w:t>
      </w:r>
      <w:r w:rsidR="00CA6EF5">
        <w:rPr>
          <w:rFonts w:ascii="Arial" w:hAnsi="Arial" w:cs="Arial"/>
          <w:color w:val="auto"/>
          <w:sz w:val="20"/>
          <w:szCs w:val="20"/>
        </w:rPr>
        <w:t>míst plnění</w:t>
      </w:r>
      <w:r w:rsidR="001859CC" w:rsidRPr="00C369B3">
        <w:rPr>
          <w:rFonts w:ascii="Arial" w:hAnsi="Arial" w:cs="Arial"/>
          <w:color w:val="auto"/>
          <w:sz w:val="20"/>
          <w:szCs w:val="20"/>
        </w:rPr>
        <w:t xml:space="preserve">, byly zkontrolovány (a případně uvedeny do žádoucího stavu) používané vodovodní baterie, </w:t>
      </w:r>
      <w:r w:rsidR="00C369B3" w:rsidRPr="00C369B3">
        <w:rPr>
          <w:rFonts w:ascii="Arial" w:hAnsi="Arial" w:cs="Arial"/>
          <w:color w:val="auto"/>
          <w:sz w:val="20"/>
          <w:szCs w:val="20"/>
        </w:rPr>
        <w:t xml:space="preserve">uzavřena okna, </w:t>
      </w:r>
      <w:r w:rsidR="001859CC" w:rsidRPr="00C369B3">
        <w:rPr>
          <w:rFonts w:ascii="Arial" w:hAnsi="Arial" w:cs="Arial"/>
          <w:color w:val="auto"/>
          <w:sz w:val="20"/>
          <w:szCs w:val="20"/>
        </w:rPr>
        <w:t>zhasnuta všechna světla a uzamčeny dveře.</w:t>
      </w:r>
      <w:r w:rsidR="007148DB">
        <w:rPr>
          <w:rFonts w:ascii="Arial" w:hAnsi="Arial" w:cs="Arial"/>
          <w:color w:val="auto"/>
          <w:sz w:val="20"/>
          <w:szCs w:val="20"/>
        </w:rPr>
        <w:t xml:space="preserve"> </w:t>
      </w:r>
    </w:p>
    <w:p w:rsidR="00A45923" w:rsidRPr="00D810AC" w:rsidRDefault="006B3BC4" w:rsidP="007310FF">
      <w:pPr>
        <w:pStyle w:val="Default"/>
        <w:numPr>
          <w:ilvl w:val="0"/>
          <w:numId w:val="8"/>
        </w:numPr>
        <w:spacing w:line="276" w:lineRule="auto"/>
        <w:ind w:left="357" w:hanging="357"/>
        <w:jc w:val="both"/>
        <w:rPr>
          <w:rFonts w:ascii="Arial" w:hAnsi="Arial" w:cs="Arial"/>
          <w:color w:val="auto"/>
          <w:sz w:val="20"/>
          <w:szCs w:val="20"/>
        </w:rPr>
      </w:pPr>
      <w:r w:rsidRPr="00D810AC">
        <w:rPr>
          <w:rFonts w:ascii="Arial" w:hAnsi="Arial" w:cs="Arial"/>
          <w:color w:val="auto"/>
          <w:sz w:val="20"/>
          <w:szCs w:val="20"/>
        </w:rPr>
        <w:t>Poskytovatel</w:t>
      </w:r>
      <w:r w:rsidR="00A45923" w:rsidRPr="00D810AC">
        <w:rPr>
          <w:rFonts w:ascii="Arial" w:hAnsi="Arial" w:cs="Arial"/>
          <w:color w:val="auto"/>
          <w:sz w:val="20"/>
          <w:szCs w:val="20"/>
        </w:rPr>
        <w:t xml:space="preserve"> upozorní Objednatele na všechny okolnosti, které by mohly vést při jeho vykonávané činnosti na pracovištích Objednatele k ohrožení života a zdraví pracovníků Objednatele nebo dalších osob. </w:t>
      </w:r>
    </w:p>
    <w:p w:rsidR="001859CC" w:rsidRPr="00C96AEB" w:rsidRDefault="006B3BC4" w:rsidP="007310FF">
      <w:pPr>
        <w:pStyle w:val="Default"/>
        <w:numPr>
          <w:ilvl w:val="0"/>
          <w:numId w:val="8"/>
        </w:numPr>
        <w:spacing w:line="276" w:lineRule="auto"/>
        <w:ind w:left="357" w:hanging="357"/>
        <w:jc w:val="both"/>
        <w:rPr>
          <w:rFonts w:ascii="Arial" w:hAnsi="Arial" w:cs="Arial"/>
          <w:color w:val="auto"/>
          <w:sz w:val="20"/>
          <w:szCs w:val="20"/>
        </w:rPr>
      </w:pPr>
      <w:r w:rsidRPr="00D810AC">
        <w:rPr>
          <w:rFonts w:ascii="Arial" w:hAnsi="Arial" w:cs="Arial"/>
          <w:color w:val="auto"/>
          <w:sz w:val="20"/>
          <w:szCs w:val="20"/>
        </w:rPr>
        <w:t>Poskytovatel</w:t>
      </w:r>
      <w:r w:rsidR="001859CC" w:rsidRPr="00D810AC">
        <w:rPr>
          <w:rFonts w:ascii="Arial" w:hAnsi="Arial" w:cs="Arial"/>
          <w:color w:val="auto"/>
          <w:sz w:val="20"/>
          <w:szCs w:val="20"/>
        </w:rPr>
        <w:t xml:space="preserve"> nahlásí </w:t>
      </w:r>
      <w:r w:rsidR="001859CC" w:rsidRPr="00D810AC">
        <w:rPr>
          <w:rFonts w:ascii="Arial" w:hAnsi="Arial" w:cs="Arial"/>
          <w:sz w:val="20"/>
          <w:szCs w:val="20"/>
        </w:rPr>
        <w:t>bezodkladně Objednateli zjištění jakékoliv újmy na zdraví či zjištění jakýchkoli škod, ztrát, závad nebo nedostatků na majetku Objednatele či třetích osob.</w:t>
      </w:r>
    </w:p>
    <w:p w:rsidR="00C96AEB" w:rsidRPr="00D810AC" w:rsidRDefault="00C96AEB" w:rsidP="007310FF">
      <w:pPr>
        <w:pStyle w:val="Default"/>
        <w:numPr>
          <w:ilvl w:val="0"/>
          <w:numId w:val="8"/>
        </w:numPr>
        <w:spacing w:line="276" w:lineRule="auto"/>
        <w:ind w:left="357" w:hanging="357"/>
        <w:jc w:val="both"/>
        <w:rPr>
          <w:rFonts w:ascii="Arial" w:hAnsi="Arial" w:cs="Arial"/>
          <w:color w:val="auto"/>
          <w:sz w:val="20"/>
          <w:szCs w:val="20"/>
        </w:rPr>
      </w:pPr>
      <w:r>
        <w:rPr>
          <w:rFonts w:ascii="Arial" w:hAnsi="Arial" w:cs="Arial"/>
          <w:sz w:val="20"/>
          <w:szCs w:val="20"/>
        </w:rPr>
        <w:t>Poskytovatel uhradí škodu na majetku, kterou prokazatelně zavinil zaměstnanec</w:t>
      </w:r>
      <w:r w:rsidRPr="00D810AC">
        <w:rPr>
          <w:rFonts w:ascii="Arial" w:hAnsi="Arial" w:cs="Arial"/>
          <w:sz w:val="20"/>
          <w:szCs w:val="20"/>
        </w:rPr>
        <w:t xml:space="preserve"> Poskytovatele </w:t>
      </w:r>
      <w:r>
        <w:rPr>
          <w:rFonts w:ascii="Arial" w:hAnsi="Arial" w:cs="Arial"/>
          <w:sz w:val="20"/>
          <w:szCs w:val="20"/>
        </w:rPr>
        <w:t>nebo třetí osoba, prostřednictvím které</w:t>
      </w:r>
      <w:r w:rsidRPr="00D810AC">
        <w:rPr>
          <w:rFonts w:ascii="Arial" w:hAnsi="Arial" w:cs="Arial"/>
          <w:sz w:val="20"/>
          <w:szCs w:val="20"/>
        </w:rPr>
        <w:t xml:space="preserve"> Poskytovatel plní předmět této Smlouvy</w:t>
      </w:r>
      <w:r>
        <w:rPr>
          <w:rFonts w:ascii="Arial" w:hAnsi="Arial" w:cs="Arial"/>
          <w:sz w:val="20"/>
          <w:szCs w:val="20"/>
        </w:rPr>
        <w:t>.</w:t>
      </w:r>
    </w:p>
    <w:p w:rsidR="00A45923" w:rsidRDefault="00A45923" w:rsidP="007310FF">
      <w:pPr>
        <w:pStyle w:val="Default"/>
        <w:numPr>
          <w:ilvl w:val="0"/>
          <w:numId w:val="8"/>
        </w:numPr>
        <w:spacing w:line="276" w:lineRule="auto"/>
        <w:ind w:left="357" w:hanging="357"/>
        <w:jc w:val="both"/>
        <w:rPr>
          <w:rFonts w:ascii="Arial" w:hAnsi="Arial" w:cs="Arial"/>
          <w:color w:val="auto"/>
          <w:sz w:val="20"/>
          <w:szCs w:val="20"/>
        </w:rPr>
      </w:pPr>
      <w:r w:rsidRPr="00D810AC">
        <w:rPr>
          <w:rFonts w:ascii="Arial" w:hAnsi="Arial" w:cs="Arial"/>
          <w:color w:val="auto"/>
          <w:sz w:val="20"/>
          <w:szCs w:val="20"/>
        </w:rPr>
        <w:t xml:space="preserve">Pokud </w:t>
      </w:r>
      <w:r w:rsidR="006B3BC4" w:rsidRPr="00D810AC">
        <w:rPr>
          <w:rFonts w:ascii="Arial" w:hAnsi="Arial" w:cs="Arial"/>
          <w:color w:val="auto"/>
          <w:sz w:val="20"/>
          <w:szCs w:val="20"/>
        </w:rPr>
        <w:t>Poskytovatel</w:t>
      </w:r>
      <w:r w:rsidRPr="00D810AC">
        <w:rPr>
          <w:rFonts w:ascii="Arial" w:hAnsi="Arial" w:cs="Arial"/>
          <w:color w:val="auto"/>
          <w:sz w:val="20"/>
          <w:szCs w:val="20"/>
        </w:rPr>
        <w:t xml:space="preserve"> použije pro plnění povinností dle této Smlouvy třetí osoby, odpovídá vůči Objednateli, jakoby činnost vykonával sám. </w:t>
      </w:r>
    </w:p>
    <w:p w:rsidR="00036079" w:rsidRPr="009B7BD7" w:rsidRDefault="00036079" w:rsidP="007310FF">
      <w:pPr>
        <w:pStyle w:val="Default"/>
        <w:numPr>
          <w:ilvl w:val="0"/>
          <w:numId w:val="8"/>
        </w:numPr>
        <w:spacing w:line="276" w:lineRule="auto"/>
        <w:ind w:left="357" w:hanging="357"/>
        <w:jc w:val="both"/>
        <w:rPr>
          <w:rFonts w:ascii="Arial" w:hAnsi="Arial" w:cs="Arial"/>
          <w:color w:val="auto"/>
          <w:sz w:val="20"/>
          <w:szCs w:val="20"/>
        </w:rPr>
      </w:pPr>
      <w:r w:rsidRPr="009B7BD7">
        <w:rPr>
          <w:rFonts w:ascii="Arial" w:hAnsi="Arial" w:cs="Arial"/>
          <w:color w:val="auto"/>
          <w:sz w:val="20"/>
          <w:szCs w:val="20"/>
        </w:rPr>
        <w:t xml:space="preserve">Poskytovatel </w:t>
      </w:r>
      <w:r w:rsidRPr="009B7BD7">
        <w:rPr>
          <w:rFonts w:ascii="Arial" w:hAnsi="Arial" w:cs="Arial"/>
          <w:sz w:val="20"/>
          <w:szCs w:val="20"/>
        </w:rPr>
        <w:t xml:space="preserve">je povinen mít nejpozději v den předcházející dni podpisu Smlouvy uzavřenou platnou a účinnou pojistnou smlouvu, jejímž předmětem je pojištění odpovědnosti za škodu způsobenou Poskytovatelem třetí osobě v souvislosti s výkonem jeho činnosti, a to na škodu ve výši nejméně </w:t>
      </w:r>
      <w:r w:rsidR="00DA003A" w:rsidRPr="001812A0">
        <w:rPr>
          <w:rFonts w:ascii="Arial" w:hAnsi="Arial" w:cs="Arial"/>
          <w:sz w:val="20"/>
          <w:szCs w:val="20"/>
        </w:rPr>
        <w:t>1.0</w:t>
      </w:r>
      <w:r w:rsidRPr="001812A0">
        <w:rPr>
          <w:rFonts w:ascii="Arial" w:hAnsi="Arial" w:cs="Arial"/>
          <w:sz w:val="20"/>
          <w:szCs w:val="20"/>
        </w:rPr>
        <w:t>00.000,-</w:t>
      </w:r>
      <w:r w:rsidRPr="009B7BD7">
        <w:rPr>
          <w:rFonts w:ascii="Arial" w:hAnsi="Arial" w:cs="Arial"/>
          <w:sz w:val="20"/>
          <w:szCs w:val="20"/>
        </w:rPr>
        <w:t xml:space="preserve"> Kč. Pojistnou smlouvu je </w:t>
      </w:r>
      <w:r w:rsidRPr="009B7BD7">
        <w:rPr>
          <w:rFonts w:ascii="Arial" w:eastAsia="MS Minngs" w:hAnsi="Arial" w:cs="Arial"/>
          <w:sz w:val="20"/>
          <w:szCs w:val="20"/>
          <w:lang w:eastAsia="ar-SA"/>
        </w:rPr>
        <w:t xml:space="preserve">Poskytovatel povinen udržovat v platnosti po celou dobu trvání této Smlouvy. Objednatel má právo kdykoliv po Poskytovateli </w:t>
      </w:r>
      <w:r w:rsidR="001812A0">
        <w:rPr>
          <w:rFonts w:ascii="Arial" w:eastAsia="MS Minngs" w:hAnsi="Arial" w:cs="Arial"/>
          <w:sz w:val="20"/>
          <w:szCs w:val="20"/>
          <w:lang w:eastAsia="ar-SA"/>
        </w:rPr>
        <w:t>kopii pojistné</w:t>
      </w:r>
      <w:r w:rsidRPr="009B7BD7">
        <w:rPr>
          <w:rFonts w:ascii="Arial" w:eastAsia="MS Minngs" w:hAnsi="Arial" w:cs="Arial"/>
          <w:sz w:val="20"/>
          <w:szCs w:val="20"/>
          <w:lang w:eastAsia="ar-SA"/>
        </w:rPr>
        <w:t xml:space="preserve"> Smlouvu požadovat k předložení.</w:t>
      </w:r>
    </w:p>
    <w:p w:rsidR="00C213FC" w:rsidRPr="00C369B3" w:rsidRDefault="006B3BC4" w:rsidP="007310FF">
      <w:pPr>
        <w:pStyle w:val="Default"/>
        <w:numPr>
          <w:ilvl w:val="0"/>
          <w:numId w:val="8"/>
        </w:numPr>
        <w:spacing w:line="276" w:lineRule="auto"/>
        <w:ind w:left="357" w:hanging="357"/>
        <w:jc w:val="both"/>
        <w:rPr>
          <w:rFonts w:ascii="Arial" w:hAnsi="Arial" w:cs="Arial"/>
          <w:color w:val="auto"/>
          <w:sz w:val="20"/>
          <w:szCs w:val="20"/>
        </w:rPr>
      </w:pPr>
      <w:r w:rsidRPr="00C369B3">
        <w:rPr>
          <w:rFonts w:ascii="Arial" w:hAnsi="Arial" w:cs="Arial"/>
          <w:color w:val="auto"/>
          <w:sz w:val="20"/>
          <w:szCs w:val="20"/>
        </w:rPr>
        <w:t>Poskytovatel</w:t>
      </w:r>
      <w:r w:rsidR="00C369B3" w:rsidRPr="00C369B3">
        <w:rPr>
          <w:rFonts w:ascii="Arial" w:hAnsi="Arial" w:cs="Arial"/>
          <w:color w:val="auto"/>
          <w:sz w:val="20"/>
          <w:szCs w:val="20"/>
        </w:rPr>
        <w:t xml:space="preserve"> zodpovídá za kvalitu, dbá na dodržování pokynů výrobců při používání </w:t>
      </w:r>
      <w:r w:rsidR="00A45923" w:rsidRPr="00C369B3">
        <w:rPr>
          <w:rFonts w:ascii="Arial" w:hAnsi="Arial" w:cs="Arial"/>
          <w:color w:val="auto"/>
          <w:sz w:val="20"/>
          <w:szCs w:val="20"/>
        </w:rPr>
        <w:t>čistících, mycích a technických prostředků, materiálů a dalších věcí používaných při poskytování sjednaných prací</w:t>
      </w:r>
      <w:r w:rsidR="00C369B3" w:rsidRPr="00C369B3">
        <w:rPr>
          <w:rFonts w:ascii="Arial" w:hAnsi="Arial" w:cs="Arial"/>
          <w:color w:val="auto"/>
          <w:sz w:val="20"/>
          <w:szCs w:val="20"/>
        </w:rPr>
        <w:t>.</w:t>
      </w:r>
    </w:p>
    <w:p w:rsidR="00036079" w:rsidRPr="00C369B3" w:rsidRDefault="00036079" w:rsidP="007310FF">
      <w:pPr>
        <w:pStyle w:val="Odstavecseseznamem"/>
        <w:numPr>
          <w:ilvl w:val="0"/>
          <w:numId w:val="8"/>
        </w:numPr>
        <w:suppressAutoHyphens w:val="0"/>
        <w:spacing w:after="0"/>
        <w:ind w:left="357" w:hanging="357"/>
        <w:contextualSpacing/>
        <w:jc w:val="both"/>
        <w:rPr>
          <w:rFonts w:ascii="Arial" w:hAnsi="Arial" w:cs="Arial"/>
          <w:sz w:val="20"/>
          <w:szCs w:val="20"/>
        </w:rPr>
      </w:pPr>
      <w:r w:rsidRPr="00C369B3">
        <w:rPr>
          <w:rFonts w:ascii="Arial" w:hAnsi="Arial" w:cs="Arial"/>
          <w:sz w:val="20"/>
          <w:szCs w:val="20"/>
        </w:rPr>
        <w:t>Poskytovatel zajistí dostatečný počet zaměstnanců, vykonávajících úklidové práce</w:t>
      </w:r>
      <w:r w:rsidRPr="00C369B3">
        <w:rPr>
          <w:rFonts w:ascii="Arial" w:hAnsi="Arial" w:cs="Arial"/>
          <w:sz w:val="20"/>
          <w:szCs w:val="20"/>
          <w:lang w:val="en-US"/>
        </w:rPr>
        <w:t>;</w:t>
      </w:r>
      <w:r w:rsidRPr="00C369B3">
        <w:rPr>
          <w:rFonts w:ascii="Arial" w:hAnsi="Arial" w:cs="Arial"/>
          <w:sz w:val="20"/>
          <w:szCs w:val="20"/>
        </w:rPr>
        <w:t xml:space="preserve"> v případě náhlého nedostatečného počtu zaměstnanců vykonávajících úklidové práce, je Poskytovatel povinen nahradit tento výpadek do následujícího pracovního dne (počet zaměstnanců a jejich pracovní doba </w:t>
      </w:r>
      <w:r w:rsidR="00C369B3" w:rsidRPr="00C369B3">
        <w:rPr>
          <w:rFonts w:ascii="Arial" w:hAnsi="Arial" w:cs="Arial"/>
          <w:sz w:val="20"/>
          <w:szCs w:val="20"/>
        </w:rPr>
        <w:t>může být Objednatelem kontrolována</w:t>
      </w:r>
      <w:r w:rsidRPr="00C369B3">
        <w:rPr>
          <w:rFonts w:ascii="Arial" w:hAnsi="Arial" w:cs="Arial"/>
          <w:sz w:val="20"/>
          <w:szCs w:val="20"/>
        </w:rPr>
        <w:t>).</w:t>
      </w:r>
      <w:r w:rsidR="00DF4E1A" w:rsidRPr="00C369B3">
        <w:rPr>
          <w:rFonts w:ascii="Arial" w:hAnsi="Arial" w:cs="Arial"/>
          <w:sz w:val="20"/>
          <w:szCs w:val="20"/>
        </w:rPr>
        <w:t xml:space="preserve"> </w:t>
      </w:r>
    </w:p>
    <w:p w:rsidR="00445A3F" w:rsidRPr="00F63288" w:rsidRDefault="005A6D89" w:rsidP="007310FF">
      <w:pPr>
        <w:pStyle w:val="Default"/>
        <w:numPr>
          <w:ilvl w:val="0"/>
          <w:numId w:val="8"/>
        </w:numPr>
        <w:spacing w:line="276" w:lineRule="auto"/>
        <w:ind w:left="357" w:hanging="357"/>
        <w:jc w:val="both"/>
        <w:rPr>
          <w:rFonts w:ascii="Arial" w:hAnsi="Arial" w:cs="Arial"/>
          <w:color w:val="auto"/>
          <w:sz w:val="20"/>
          <w:szCs w:val="20"/>
        </w:rPr>
      </w:pPr>
      <w:r>
        <w:rPr>
          <w:rFonts w:ascii="Arial" w:hAnsi="Arial" w:cs="Arial"/>
          <w:color w:val="auto"/>
          <w:sz w:val="20"/>
          <w:szCs w:val="20"/>
        </w:rPr>
        <w:t xml:space="preserve"> </w:t>
      </w:r>
      <w:r w:rsidR="00C96AEB" w:rsidRPr="00F63288">
        <w:rPr>
          <w:rFonts w:ascii="Arial" w:hAnsi="Arial" w:cs="Arial"/>
          <w:color w:val="auto"/>
          <w:sz w:val="20"/>
          <w:szCs w:val="20"/>
        </w:rPr>
        <w:t xml:space="preserve">Poskytovatel bude při zajištění </w:t>
      </w:r>
      <w:r w:rsidR="00C96AEB">
        <w:rPr>
          <w:rFonts w:ascii="Arial" w:hAnsi="Arial" w:cs="Arial"/>
          <w:color w:val="auto"/>
          <w:sz w:val="20"/>
          <w:szCs w:val="20"/>
        </w:rPr>
        <w:t xml:space="preserve">poskytovaných </w:t>
      </w:r>
      <w:r w:rsidR="00C96AEB" w:rsidRPr="00C96AEB">
        <w:rPr>
          <w:rFonts w:ascii="Arial" w:hAnsi="Arial" w:cs="Arial"/>
          <w:color w:val="auto"/>
          <w:sz w:val="20"/>
          <w:szCs w:val="20"/>
        </w:rPr>
        <w:t>služeb používat čisticí prostředky s ohledem na uklizený nebo čištěný materiál a hygienický materiál a</w:t>
      </w:r>
      <w:r w:rsidR="00C96AEB">
        <w:rPr>
          <w:rFonts w:ascii="Arial" w:hAnsi="Arial" w:cs="Arial"/>
          <w:color w:val="auto"/>
          <w:sz w:val="20"/>
          <w:szCs w:val="20"/>
        </w:rPr>
        <w:t xml:space="preserve"> </w:t>
      </w:r>
      <w:r w:rsidR="00C96AEB" w:rsidRPr="00F63288">
        <w:rPr>
          <w:rFonts w:ascii="Arial" w:hAnsi="Arial" w:cs="Arial"/>
          <w:color w:val="auto"/>
          <w:sz w:val="20"/>
          <w:szCs w:val="20"/>
        </w:rPr>
        <w:t xml:space="preserve">vhodné mechanické pomůcky, především utěrky z mikrovláken, mopy s vyměnitelnou </w:t>
      </w:r>
      <w:proofErr w:type="spellStart"/>
      <w:r w:rsidR="00C96AEB" w:rsidRPr="00F63288">
        <w:rPr>
          <w:rFonts w:ascii="Arial" w:hAnsi="Arial" w:cs="Arial"/>
          <w:color w:val="auto"/>
          <w:sz w:val="20"/>
          <w:szCs w:val="20"/>
        </w:rPr>
        <w:t>mikrovláknovou</w:t>
      </w:r>
      <w:proofErr w:type="spellEnd"/>
      <w:r w:rsidR="00C96AEB" w:rsidRPr="00F63288">
        <w:rPr>
          <w:rFonts w:ascii="Arial" w:hAnsi="Arial" w:cs="Arial"/>
          <w:color w:val="auto"/>
          <w:sz w:val="20"/>
          <w:szCs w:val="20"/>
        </w:rPr>
        <w:t xml:space="preserve"> plochou. Poskytovatel omezí použití čisticích prostředků, které obsahují chemické látky zatěžující životní prostředí (např. chlor, fosfor a jejich sloučeniny)</w:t>
      </w:r>
      <w:r w:rsidR="00C96AEB">
        <w:rPr>
          <w:rFonts w:ascii="Arial" w:hAnsi="Arial" w:cs="Arial"/>
          <w:color w:val="auto"/>
          <w:sz w:val="20"/>
          <w:szCs w:val="20"/>
        </w:rPr>
        <w:t>.</w:t>
      </w:r>
    </w:p>
    <w:p w:rsidR="00CC5666" w:rsidRPr="00F63288" w:rsidRDefault="00CC5666" w:rsidP="000C168F">
      <w:pPr>
        <w:pStyle w:val="Default"/>
        <w:spacing w:line="276" w:lineRule="auto"/>
        <w:jc w:val="both"/>
        <w:rPr>
          <w:rFonts w:ascii="Arial" w:hAnsi="Arial" w:cs="Arial"/>
          <w:color w:val="auto"/>
          <w:sz w:val="20"/>
          <w:szCs w:val="20"/>
          <w:highlight w:val="green"/>
        </w:rPr>
      </w:pPr>
    </w:p>
    <w:p w:rsidR="00F710E2" w:rsidRPr="00D810AC" w:rsidRDefault="00F710E2" w:rsidP="007310FF">
      <w:pPr>
        <w:spacing w:after="60" w:line="276" w:lineRule="auto"/>
        <w:jc w:val="center"/>
        <w:rPr>
          <w:rFonts w:cs="Arial"/>
          <w:b/>
          <w:bCs/>
          <w:sz w:val="20"/>
        </w:rPr>
      </w:pPr>
      <w:r w:rsidRPr="00D810AC">
        <w:rPr>
          <w:rFonts w:cs="Arial"/>
          <w:b/>
          <w:sz w:val="20"/>
        </w:rPr>
        <w:t xml:space="preserve">V. </w:t>
      </w:r>
      <w:r w:rsidR="00C213FC" w:rsidRPr="00D810AC">
        <w:rPr>
          <w:rFonts w:cs="Arial"/>
          <w:b/>
          <w:bCs/>
          <w:sz w:val="20"/>
        </w:rPr>
        <w:t>Práv</w:t>
      </w:r>
      <w:r w:rsidR="0000368D" w:rsidRPr="00D810AC">
        <w:rPr>
          <w:rFonts w:cs="Arial"/>
          <w:b/>
          <w:bCs/>
          <w:sz w:val="20"/>
        </w:rPr>
        <w:t>a a povinnosti O</w:t>
      </w:r>
      <w:r w:rsidR="00C213FC" w:rsidRPr="00D810AC">
        <w:rPr>
          <w:rFonts w:cs="Arial"/>
          <w:b/>
          <w:bCs/>
          <w:sz w:val="20"/>
        </w:rPr>
        <w:t>bjednatele</w:t>
      </w:r>
    </w:p>
    <w:p w:rsidR="009D2240" w:rsidRDefault="009D2240" w:rsidP="007310FF">
      <w:pPr>
        <w:pStyle w:val="Default"/>
        <w:numPr>
          <w:ilvl w:val="0"/>
          <w:numId w:val="9"/>
        </w:numPr>
        <w:spacing w:line="276" w:lineRule="auto"/>
        <w:ind w:left="357" w:hanging="357"/>
        <w:jc w:val="both"/>
        <w:rPr>
          <w:rFonts w:ascii="Arial" w:hAnsi="Arial" w:cs="Arial"/>
          <w:color w:val="auto"/>
          <w:sz w:val="20"/>
          <w:szCs w:val="20"/>
        </w:rPr>
      </w:pPr>
      <w:r w:rsidRPr="00D810AC">
        <w:rPr>
          <w:rFonts w:ascii="Arial" w:hAnsi="Arial" w:cs="Arial"/>
          <w:color w:val="auto"/>
          <w:sz w:val="20"/>
          <w:szCs w:val="20"/>
        </w:rPr>
        <w:t>Objednatel je povinen za řádně provedené práce zaplatit dohodnutou cenu uvedenou v čl. VI. Smlouvy</w:t>
      </w:r>
      <w:r>
        <w:rPr>
          <w:rFonts w:ascii="Arial" w:hAnsi="Arial" w:cs="Arial"/>
          <w:color w:val="auto"/>
          <w:sz w:val="20"/>
          <w:szCs w:val="20"/>
        </w:rPr>
        <w:t>.</w:t>
      </w:r>
    </w:p>
    <w:p w:rsidR="00C213FC" w:rsidRPr="00D810AC" w:rsidRDefault="00C213FC" w:rsidP="007310FF">
      <w:pPr>
        <w:pStyle w:val="Default"/>
        <w:numPr>
          <w:ilvl w:val="0"/>
          <w:numId w:val="9"/>
        </w:numPr>
        <w:spacing w:line="276" w:lineRule="auto"/>
        <w:ind w:left="357" w:hanging="357"/>
        <w:jc w:val="both"/>
        <w:rPr>
          <w:rFonts w:ascii="Arial" w:hAnsi="Arial" w:cs="Arial"/>
          <w:color w:val="auto"/>
          <w:sz w:val="20"/>
          <w:szCs w:val="20"/>
        </w:rPr>
      </w:pPr>
      <w:r w:rsidRPr="00D810AC">
        <w:rPr>
          <w:rFonts w:ascii="Arial" w:hAnsi="Arial" w:cs="Arial"/>
          <w:color w:val="auto"/>
          <w:sz w:val="20"/>
          <w:szCs w:val="20"/>
        </w:rPr>
        <w:lastRenderedPageBreak/>
        <w:t>Obje</w:t>
      </w:r>
      <w:r w:rsidR="00D414B3" w:rsidRPr="00D810AC">
        <w:rPr>
          <w:rFonts w:ascii="Arial" w:hAnsi="Arial" w:cs="Arial"/>
          <w:color w:val="auto"/>
          <w:sz w:val="20"/>
          <w:szCs w:val="20"/>
        </w:rPr>
        <w:t xml:space="preserve">dnatel se zavazuje, že bude </w:t>
      </w:r>
      <w:r w:rsidRPr="00D810AC">
        <w:rPr>
          <w:rFonts w:ascii="Arial" w:hAnsi="Arial" w:cs="Arial"/>
          <w:color w:val="auto"/>
          <w:sz w:val="20"/>
          <w:szCs w:val="20"/>
        </w:rPr>
        <w:t xml:space="preserve">seznamovat nové pracovníky </w:t>
      </w:r>
      <w:r w:rsidR="006B3BC4" w:rsidRPr="00D810AC">
        <w:rPr>
          <w:rFonts w:ascii="Arial" w:hAnsi="Arial" w:cs="Arial"/>
          <w:color w:val="auto"/>
          <w:sz w:val="20"/>
          <w:szCs w:val="20"/>
        </w:rPr>
        <w:t>Poskytovatele</w:t>
      </w:r>
      <w:r w:rsidRPr="00D810AC">
        <w:rPr>
          <w:rFonts w:ascii="Arial" w:hAnsi="Arial" w:cs="Arial"/>
          <w:color w:val="auto"/>
          <w:sz w:val="20"/>
          <w:szCs w:val="20"/>
        </w:rPr>
        <w:t xml:space="preserve"> s vnitřními směrnicemi a pokyny upravujícími pohyb osob v</w:t>
      </w:r>
      <w:r w:rsidR="00F63288">
        <w:rPr>
          <w:rFonts w:ascii="Arial" w:hAnsi="Arial" w:cs="Arial"/>
          <w:color w:val="auto"/>
          <w:sz w:val="20"/>
          <w:szCs w:val="20"/>
        </w:rPr>
        <w:t xml:space="preserve"> pronajatém </w:t>
      </w:r>
      <w:r w:rsidRPr="00D810AC">
        <w:rPr>
          <w:rFonts w:ascii="Arial" w:hAnsi="Arial" w:cs="Arial"/>
          <w:color w:val="auto"/>
          <w:sz w:val="20"/>
          <w:szCs w:val="20"/>
        </w:rPr>
        <w:t>obje</w:t>
      </w:r>
      <w:r w:rsidR="00F63288">
        <w:rPr>
          <w:rFonts w:ascii="Arial" w:hAnsi="Arial" w:cs="Arial"/>
          <w:color w:val="auto"/>
          <w:sz w:val="20"/>
          <w:szCs w:val="20"/>
        </w:rPr>
        <w:t xml:space="preserve">ktu </w:t>
      </w:r>
      <w:r w:rsidR="007A29E9" w:rsidRPr="00D810AC">
        <w:rPr>
          <w:rFonts w:ascii="Arial" w:hAnsi="Arial" w:cs="Arial"/>
          <w:color w:val="auto"/>
          <w:sz w:val="20"/>
          <w:szCs w:val="20"/>
        </w:rPr>
        <w:t>O</w:t>
      </w:r>
      <w:r w:rsidRPr="00D810AC">
        <w:rPr>
          <w:rFonts w:ascii="Arial" w:hAnsi="Arial" w:cs="Arial"/>
          <w:color w:val="auto"/>
          <w:sz w:val="20"/>
          <w:szCs w:val="20"/>
        </w:rPr>
        <w:t xml:space="preserve">bjednatele, jakož i s bezpečnostními a požárními předpisy, které jsou pracovníci </w:t>
      </w:r>
      <w:r w:rsidR="006B3BC4" w:rsidRPr="00D810AC">
        <w:rPr>
          <w:rFonts w:ascii="Arial" w:hAnsi="Arial" w:cs="Arial"/>
          <w:color w:val="auto"/>
          <w:sz w:val="20"/>
          <w:szCs w:val="20"/>
        </w:rPr>
        <w:t>Poskytovatele</w:t>
      </w:r>
      <w:r w:rsidR="007A29E9" w:rsidRPr="00D810AC">
        <w:rPr>
          <w:rFonts w:ascii="Arial" w:hAnsi="Arial" w:cs="Arial"/>
          <w:color w:val="auto"/>
          <w:sz w:val="20"/>
          <w:szCs w:val="20"/>
        </w:rPr>
        <w:t xml:space="preserve"> ve vztahu k O</w:t>
      </w:r>
      <w:r w:rsidRPr="00D810AC">
        <w:rPr>
          <w:rFonts w:ascii="Arial" w:hAnsi="Arial" w:cs="Arial"/>
          <w:color w:val="auto"/>
          <w:sz w:val="20"/>
          <w:szCs w:val="20"/>
        </w:rPr>
        <w:t xml:space="preserve">bjednateli povinni dodržet. </w:t>
      </w:r>
    </w:p>
    <w:p w:rsidR="00D414B3" w:rsidRPr="00A24C6E" w:rsidRDefault="00D414B3" w:rsidP="007310FF">
      <w:pPr>
        <w:pStyle w:val="Default"/>
        <w:numPr>
          <w:ilvl w:val="0"/>
          <w:numId w:val="9"/>
        </w:numPr>
        <w:spacing w:line="276" w:lineRule="auto"/>
        <w:ind w:left="357" w:hanging="357"/>
        <w:jc w:val="both"/>
        <w:rPr>
          <w:rFonts w:ascii="Arial" w:hAnsi="Arial" w:cs="Arial"/>
          <w:color w:val="auto"/>
          <w:sz w:val="20"/>
          <w:szCs w:val="20"/>
        </w:rPr>
      </w:pPr>
      <w:r w:rsidRPr="00A24C6E">
        <w:rPr>
          <w:rFonts w:ascii="Arial" w:hAnsi="Arial" w:cs="Arial"/>
          <w:color w:val="auto"/>
          <w:sz w:val="20"/>
          <w:szCs w:val="20"/>
        </w:rPr>
        <w:t xml:space="preserve">Osoba </w:t>
      </w:r>
      <w:r w:rsidR="00C213FC" w:rsidRPr="00A24C6E">
        <w:rPr>
          <w:rFonts w:ascii="Arial" w:hAnsi="Arial" w:cs="Arial"/>
          <w:color w:val="auto"/>
          <w:sz w:val="20"/>
          <w:szCs w:val="20"/>
        </w:rPr>
        <w:t>Objednatel</w:t>
      </w:r>
      <w:r w:rsidRPr="00A24C6E">
        <w:rPr>
          <w:rFonts w:ascii="Arial" w:hAnsi="Arial" w:cs="Arial"/>
          <w:color w:val="auto"/>
          <w:sz w:val="20"/>
          <w:szCs w:val="20"/>
        </w:rPr>
        <w:t xml:space="preserve">e </w:t>
      </w:r>
      <w:r w:rsidR="005A6D89" w:rsidRPr="00A24C6E">
        <w:rPr>
          <w:rFonts w:ascii="Arial" w:hAnsi="Arial" w:cs="Arial"/>
          <w:color w:val="auto"/>
          <w:sz w:val="20"/>
          <w:szCs w:val="20"/>
        </w:rPr>
        <w:t>oprávněná jednat</w:t>
      </w:r>
      <w:r w:rsidRPr="00A24C6E">
        <w:rPr>
          <w:rFonts w:ascii="Arial" w:hAnsi="Arial" w:cs="Arial"/>
          <w:color w:val="auto"/>
          <w:sz w:val="20"/>
          <w:szCs w:val="20"/>
        </w:rPr>
        <w:t xml:space="preserve"> ve věcech technických, uvedená v čl. I., </w:t>
      </w:r>
      <w:r w:rsidR="00C213FC" w:rsidRPr="00A24C6E">
        <w:rPr>
          <w:rFonts w:ascii="Arial" w:hAnsi="Arial" w:cs="Arial"/>
          <w:color w:val="auto"/>
          <w:sz w:val="20"/>
          <w:szCs w:val="20"/>
        </w:rPr>
        <w:t xml:space="preserve">se zavazuje, že předá </w:t>
      </w:r>
      <w:r w:rsidR="006B3BC4" w:rsidRPr="00A24C6E">
        <w:rPr>
          <w:rFonts w:ascii="Arial" w:hAnsi="Arial" w:cs="Arial"/>
          <w:color w:val="auto"/>
          <w:sz w:val="20"/>
          <w:szCs w:val="20"/>
        </w:rPr>
        <w:t>Poskytovateli</w:t>
      </w:r>
      <w:r w:rsidR="00C213FC" w:rsidRPr="00A24C6E">
        <w:rPr>
          <w:rFonts w:ascii="Arial" w:hAnsi="Arial" w:cs="Arial"/>
          <w:color w:val="auto"/>
          <w:sz w:val="20"/>
          <w:szCs w:val="20"/>
        </w:rPr>
        <w:t xml:space="preserve"> klíče od prostor, které jsou předmětem plnění, urč</w:t>
      </w:r>
      <w:r w:rsidR="00C964F6" w:rsidRPr="00A24C6E">
        <w:rPr>
          <w:rFonts w:ascii="Arial" w:hAnsi="Arial" w:cs="Arial"/>
          <w:color w:val="auto"/>
          <w:sz w:val="20"/>
          <w:szCs w:val="20"/>
        </w:rPr>
        <w:t xml:space="preserve">í místo k převlečení, uložení techniky a </w:t>
      </w:r>
      <w:r w:rsidR="00F4148F" w:rsidRPr="00A24C6E">
        <w:rPr>
          <w:rFonts w:ascii="Arial" w:hAnsi="Arial" w:cs="Arial"/>
          <w:color w:val="auto"/>
          <w:sz w:val="20"/>
          <w:szCs w:val="20"/>
        </w:rPr>
        <w:t>čisticích</w:t>
      </w:r>
      <w:r w:rsidR="00C964F6" w:rsidRPr="00A24C6E">
        <w:rPr>
          <w:rFonts w:ascii="Arial" w:hAnsi="Arial" w:cs="Arial"/>
          <w:color w:val="auto"/>
          <w:sz w:val="20"/>
          <w:szCs w:val="20"/>
        </w:rPr>
        <w:t xml:space="preserve"> prostředků Poskytovatele</w:t>
      </w:r>
      <w:r w:rsidR="00C213FC" w:rsidRPr="00A24C6E">
        <w:rPr>
          <w:rFonts w:ascii="Arial" w:hAnsi="Arial" w:cs="Arial"/>
          <w:color w:val="auto"/>
          <w:sz w:val="20"/>
          <w:szCs w:val="20"/>
        </w:rPr>
        <w:t xml:space="preserve"> a </w:t>
      </w:r>
      <w:r w:rsidR="00C964F6" w:rsidRPr="00A24C6E">
        <w:rPr>
          <w:rFonts w:ascii="Arial" w:hAnsi="Arial" w:cs="Arial"/>
          <w:color w:val="auto"/>
          <w:sz w:val="20"/>
          <w:szCs w:val="20"/>
        </w:rPr>
        <w:t>místo pro uložení</w:t>
      </w:r>
      <w:r w:rsidR="00C213FC" w:rsidRPr="00A24C6E">
        <w:rPr>
          <w:rFonts w:ascii="Arial" w:hAnsi="Arial" w:cs="Arial"/>
          <w:color w:val="auto"/>
          <w:sz w:val="20"/>
          <w:szCs w:val="20"/>
        </w:rPr>
        <w:t xml:space="preserve"> hygienických potřeb</w:t>
      </w:r>
      <w:r w:rsidR="00C964F6" w:rsidRPr="00A24C6E">
        <w:rPr>
          <w:rFonts w:ascii="Arial" w:hAnsi="Arial" w:cs="Arial"/>
          <w:color w:val="auto"/>
          <w:sz w:val="20"/>
          <w:szCs w:val="20"/>
        </w:rPr>
        <w:t xml:space="preserve"> dle čl. III</w:t>
      </w:r>
      <w:r w:rsidR="00A24C6E" w:rsidRPr="00A24C6E">
        <w:rPr>
          <w:rFonts w:ascii="Arial" w:hAnsi="Arial" w:cs="Arial"/>
          <w:color w:val="auto"/>
          <w:sz w:val="20"/>
          <w:szCs w:val="20"/>
        </w:rPr>
        <w:t>.</w:t>
      </w:r>
      <w:r w:rsidR="00C964F6" w:rsidRPr="00A24C6E">
        <w:rPr>
          <w:rFonts w:ascii="Arial" w:hAnsi="Arial" w:cs="Arial"/>
          <w:color w:val="auto"/>
          <w:sz w:val="20"/>
          <w:szCs w:val="20"/>
        </w:rPr>
        <w:t>, odst. (3)</w:t>
      </w:r>
      <w:r w:rsidR="00990763" w:rsidRPr="00A24C6E">
        <w:rPr>
          <w:rFonts w:ascii="Arial" w:hAnsi="Arial" w:cs="Arial"/>
          <w:color w:val="auto"/>
          <w:sz w:val="20"/>
          <w:szCs w:val="20"/>
        </w:rPr>
        <w:t xml:space="preserve"> a umožní uzamčení těchto prostor.</w:t>
      </w:r>
    </w:p>
    <w:p w:rsidR="00C213FC" w:rsidRPr="00D810AC" w:rsidRDefault="00C964F6" w:rsidP="007310FF">
      <w:pPr>
        <w:pStyle w:val="Default"/>
        <w:numPr>
          <w:ilvl w:val="0"/>
          <w:numId w:val="9"/>
        </w:numPr>
        <w:spacing w:line="276" w:lineRule="auto"/>
        <w:ind w:left="357" w:hanging="357"/>
        <w:jc w:val="both"/>
        <w:rPr>
          <w:rFonts w:ascii="Arial" w:hAnsi="Arial" w:cs="Arial"/>
          <w:color w:val="auto"/>
          <w:sz w:val="20"/>
          <w:szCs w:val="20"/>
        </w:rPr>
      </w:pPr>
      <w:r w:rsidRPr="00A24C6E">
        <w:rPr>
          <w:rFonts w:ascii="Arial" w:hAnsi="Arial" w:cs="Arial"/>
          <w:color w:val="auto"/>
          <w:sz w:val="20"/>
          <w:szCs w:val="20"/>
        </w:rPr>
        <w:t>Osoba Objednatele oprávněná jednat ve věcech technických, uvedená v čl. I</w:t>
      </w:r>
      <w:r w:rsidR="00CF4496">
        <w:rPr>
          <w:rFonts w:ascii="Arial" w:hAnsi="Arial" w:cs="Arial"/>
          <w:color w:val="auto"/>
          <w:sz w:val="20"/>
          <w:szCs w:val="20"/>
        </w:rPr>
        <w:t>.</w:t>
      </w:r>
      <w:r w:rsidR="00C213FC" w:rsidRPr="00A24C6E">
        <w:rPr>
          <w:rFonts w:ascii="Arial" w:hAnsi="Arial" w:cs="Arial"/>
          <w:color w:val="auto"/>
          <w:sz w:val="20"/>
          <w:szCs w:val="20"/>
        </w:rPr>
        <w:t xml:space="preserve"> </w:t>
      </w:r>
      <w:r w:rsidRPr="00A24C6E">
        <w:rPr>
          <w:rFonts w:ascii="Arial" w:hAnsi="Arial" w:cs="Arial"/>
          <w:color w:val="auto"/>
          <w:sz w:val="20"/>
          <w:szCs w:val="20"/>
        </w:rPr>
        <w:t xml:space="preserve">bude </w:t>
      </w:r>
      <w:r w:rsidR="00C213FC" w:rsidRPr="00A24C6E">
        <w:rPr>
          <w:rFonts w:ascii="Arial" w:hAnsi="Arial" w:cs="Arial"/>
          <w:color w:val="auto"/>
          <w:sz w:val="20"/>
          <w:szCs w:val="20"/>
        </w:rPr>
        <w:t xml:space="preserve">alespoň </w:t>
      </w:r>
      <w:r w:rsidR="00BD1617" w:rsidRPr="00A24C6E">
        <w:rPr>
          <w:rFonts w:ascii="Arial" w:hAnsi="Arial" w:cs="Arial"/>
          <w:color w:val="auto"/>
          <w:sz w:val="20"/>
          <w:szCs w:val="20"/>
        </w:rPr>
        <w:t>dva</w:t>
      </w:r>
      <w:r w:rsidR="00C213FC" w:rsidRPr="00A24C6E">
        <w:rPr>
          <w:rFonts w:ascii="Arial" w:hAnsi="Arial" w:cs="Arial"/>
          <w:color w:val="auto"/>
          <w:sz w:val="20"/>
          <w:szCs w:val="20"/>
        </w:rPr>
        <w:t xml:space="preserve"> dny předem informovat </w:t>
      </w:r>
      <w:r w:rsidR="006B3BC4" w:rsidRPr="00A24C6E">
        <w:rPr>
          <w:rFonts w:ascii="Arial" w:hAnsi="Arial" w:cs="Arial"/>
          <w:color w:val="auto"/>
          <w:sz w:val="20"/>
          <w:szCs w:val="20"/>
        </w:rPr>
        <w:t>Poskytovatele</w:t>
      </w:r>
      <w:r w:rsidR="00C213FC" w:rsidRPr="00A24C6E">
        <w:rPr>
          <w:rFonts w:ascii="Arial" w:hAnsi="Arial" w:cs="Arial"/>
          <w:color w:val="auto"/>
          <w:sz w:val="20"/>
          <w:szCs w:val="20"/>
        </w:rPr>
        <w:t xml:space="preserve"> o všech skutečnostech, které mohou ovlivnit řádné plnění závazků </w:t>
      </w:r>
      <w:r w:rsidR="006B3BC4" w:rsidRPr="00A24C6E">
        <w:rPr>
          <w:rFonts w:ascii="Arial" w:hAnsi="Arial" w:cs="Arial"/>
          <w:color w:val="auto"/>
          <w:sz w:val="20"/>
          <w:szCs w:val="20"/>
        </w:rPr>
        <w:t>Poskytovatele</w:t>
      </w:r>
      <w:r w:rsidR="002F6A1B" w:rsidRPr="00D810AC">
        <w:rPr>
          <w:rFonts w:ascii="Arial" w:hAnsi="Arial" w:cs="Arial"/>
          <w:color w:val="auto"/>
          <w:sz w:val="20"/>
          <w:szCs w:val="20"/>
        </w:rPr>
        <w:t>, vyplývajících z této S</w:t>
      </w:r>
      <w:r w:rsidR="00C213FC" w:rsidRPr="00D810AC">
        <w:rPr>
          <w:rFonts w:ascii="Arial" w:hAnsi="Arial" w:cs="Arial"/>
          <w:color w:val="auto"/>
          <w:sz w:val="20"/>
          <w:szCs w:val="20"/>
        </w:rPr>
        <w:t xml:space="preserve">mlouvy, zejména o plánovaných opravách, udržovacích pracích, malování, apod. </w:t>
      </w:r>
    </w:p>
    <w:p w:rsidR="00CC5666" w:rsidRDefault="00C213FC" w:rsidP="00CC5666">
      <w:pPr>
        <w:pStyle w:val="Default"/>
        <w:numPr>
          <w:ilvl w:val="0"/>
          <w:numId w:val="9"/>
        </w:numPr>
        <w:spacing w:line="276" w:lineRule="auto"/>
        <w:ind w:left="357" w:hanging="357"/>
        <w:jc w:val="both"/>
        <w:rPr>
          <w:rFonts w:ascii="Arial" w:hAnsi="Arial" w:cs="Arial"/>
          <w:color w:val="auto"/>
          <w:sz w:val="20"/>
          <w:szCs w:val="20"/>
        </w:rPr>
      </w:pPr>
      <w:r w:rsidRPr="00CC5666">
        <w:rPr>
          <w:rFonts w:ascii="Arial" w:hAnsi="Arial" w:cs="Arial"/>
          <w:color w:val="auto"/>
          <w:sz w:val="20"/>
          <w:szCs w:val="20"/>
        </w:rPr>
        <w:t>Objednatel je oprávněn kontrolovat, zda jsou úklidové práce prováděny v odpovídající kvalitě</w:t>
      </w:r>
      <w:r w:rsidR="002F6A1B" w:rsidRPr="00CC5666">
        <w:rPr>
          <w:rFonts w:ascii="Arial" w:hAnsi="Arial" w:cs="Arial"/>
          <w:color w:val="auto"/>
          <w:sz w:val="20"/>
          <w:szCs w:val="20"/>
        </w:rPr>
        <w:t xml:space="preserve"> a ve smluveném rozsahu. Zjistí</w:t>
      </w:r>
      <w:r w:rsidR="00C964F6" w:rsidRPr="00CC5666">
        <w:rPr>
          <w:rFonts w:ascii="Arial" w:hAnsi="Arial" w:cs="Arial"/>
          <w:color w:val="auto"/>
          <w:sz w:val="20"/>
          <w:szCs w:val="20"/>
        </w:rPr>
        <w:t>-</w:t>
      </w:r>
      <w:r w:rsidRPr="00CC5666">
        <w:rPr>
          <w:rFonts w:ascii="Arial" w:hAnsi="Arial" w:cs="Arial"/>
          <w:color w:val="auto"/>
          <w:sz w:val="20"/>
          <w:szCs w:val="20"/>
        </w:rPr>
        <w:t>li</w:t>
      </w:r>
      <w:r w:rsidR="00990763" w:rsidRPr="00CC5666">
        <w:rPr>
          <w:rFonts w:ascii="Arial" w:hAnsi="Arial" w:cs="Arial"/>
          <w:color w:val="auto"/>
          <w:sz w:val="20"/>
          <w:szCs w:val="20"/>
        </w:rPr>
        <w:t xml:space="preserve"> Objednatel</w:t>
      </w:r>
      <w:r w:rsidRPr="00CC5666">
        <w:rPr>
          <w:rFonts w:ascii="Arial" w:hAnsi="Arial" w:cs="Arial"/>
          <w:color w:val="auto"/>
          <w:sz w:val="20"/>
          <w:szCs w:val="20"/>
        </w:rPr>
        <w:t>, ž</w:t>
      </w:r>
      <w:r w:rsidR="002F6A1B" w:rsidRPr="00CC5666">
        <w:rPr>
          <w:rFonts w:ascii="Arial" w:hAnsi="Arial" w:cs="Arial"/>
          <w:color w:val="auto"/>
          <w:sz w:val="20"/>
          <w:szCs w:val="20"/>
        </w:rPr>
        <w:t xml:space="preserve">e </w:t>
      </w:r>
      <w:r w:rsidR="006B3BC4" w:rsidRPr="00CC5666">
        <w:rPr>
          <w:rFonts w:ascii="Arial" w:hAnsi="Arial" w:cs="Arial"/>
          <w:color w:val="auto"/>
          <w:sz w:val="20"/>
          <w:szCs w:val="20"/>
        </w:rPr>
        <w:t>Poskytovatel</w:t>
      </w:r>
      <w:r w:rsidRPr="00CC5666">
        <w:rPr>
          <w:rFonts w:ascii="Arial" w:hAnsi="Arial" w:cs="Arial"/>
          <w:color w:val="auto"/>
          <w:sz w:val="20"/>
          <w:szCs w:val="20"/>
        </w:rPr>
        <w:t xml:space="preserve"> provádí úklidové práce v ro</w:t>
      </w:r>
      <w:r w:rsidR="00A24C6E" w:rsidRPr="00CC5666">
        <w:rPr>
          <w:rFonts w:ascii="Arial" w:hAnsi="Arial" w:cs="Arial"/>
          <w:color w:val="auto"/>
          <w:sz w:val="20"/>
          <w:szCs w:val="20"/>
        </w:rPr>
        <w:t>zporu s</w:t>
      </w:r>
      <w:r w:rsidR="002F6A1B" w:rsidRPr="00CC5666">
        <w:rPr>
          <w:rFonts w:ascii="Arial" w:hAnsi="Arial" w:cs="Arial"/>
          <w:color w:val="auto"/>
          <w:sz w:val="20"/>
          <w:szCs w:val="20"/>
        </w:rPr>
        <w:t xml:space="preserve"> </w:t>
      </w:r>
      <w:r w:rsidR="00990763" w:rsidRPr="00CC5666">
        <w:rPr>
          <w:rFonts w:ascii="Arial" w:hAnsi="Arial" w:cs="Arial"/>
          <w:color w:val="auto"/>
          <w:sz w:val="20"/>
          <w:szCs w:val="20"/>
        </w:rPr>
        <w:t>podm</w:t>
      </w:r>
      <w:r w:rsidR="00A24C6E" w:rsidRPr="00CC5666">
        <w:rPr>
          <w:rFonts w:ascii="Arial" w:hAnsi="Arial" w:cs="Arial"/>
          <w:color w:val="auto"/>
          <w:sz w:val="20"/>
          <w:szCs w:val="20"/>
        </w:rPr>
        <w:t>ínkami sjednanými touto smlouvou</w:t>
      </w:r>
      <w:r w:rsidR="002F6A1B" w:rsidRPr="00CC5666">
        <w:rPr>
          <w:rFonts w:ascii="Arial" w:hAnsi="Arial" w:cs="Arial"/>
          <w:color w:val="auto"/>
          <w:sz w:val="20"/>
          <w:szCs w:val="20"/>
        </w:rPr>
        <w:t xml:space="preserve">, je </w:t>
      </w:r>
      <w:r w:rsidRPr="00CC5666">
        <w:rPr>
          <w:rFonts w:ascii="Arial" w:hAnsi="Arial" w:cs="Arial"/>
          <w:color w:val="auto"/>
          <w:sz w:val="20"/>
          <w:szCs w:val="20"/>
        </w:rPr>
        <w:t>oprávněn dož</w:t>
      </w:r>
      <w:r w:rsidR="002F6A1B" w:rsidRPr="00CC5666">
        <w:rPr>
          <w:rFonts w:ascii="Arial" w:hAnsi="Arial" w:cs="Arial"/>
          <w:color w:val="auto"/>
          <w:sz w:val="20"/>
          <w:szCs w:val="20"/>
        </w:rPr>
        <w:t xml:space="preserve">adovat se toho, aby </w:t>
      </w:r>
      <w:r w:rsidR="006B3BC4" w:rsidRPr="00CC5666">
        <w:rPr>
          <w:rFonts w:ascii="Arial" w:hAnsi="Arial" w:cs="Arial"/>
          <w:color w:val="auto"/>
          <w:sz w:val="20"/>
          <w:szCs w:val="20"/>
        </w:rPr>
        <w:t>Poskytovatel</w:t>
      </w:r>
      <w:r w:rsidRPr="00CC5666">
        <w:rPr>
          <w:rFonts w:ascii="Arial" w:hAnsi="Arial" w:cs="Arial"/>
          <w:color w:val="auto"/>
          <w:sz w:val="20"/>
          <w:szCs w:val="20"/>
        </w:rPr>
        <w:t xml:space="preserve"> odstranil </w:t>
      </w:r>
      <w:r w:rsidR="00A24C6E" w:rsidRPr="00CC5666">
        <w:rPr>
          <w:rFonts w:ascii="Arial" w:hAnsi="Arial" w:cs="Arial"/>
          <w:color w:val="auto"/>
          <w:sz w:val="20"/>
          <w:szCs w:val="20"/>
        </w:rPr>
        <w:t>tyto nedostatky</w:t>
      </w:r>
      <w:r w:rsidR="00990763" w:rsidRPr="00CC5666">
        <w:rPr>
          <w:rFonts w:ascii="Arial" w:hAnsi="Arial" w:cs="Arial"/>
          <w:color w:val="auto"/>
          <w:sz w:val="20"/>
          <w:szCs w:val="20"/>
        </w:rPr>
        <w:t xml:space="preserve"> </w:t>
      </w:r>
      <w:r w:rsidRPr="00CC5666">
        <w:rPr>
          <w:rFonts w:ascii="Arial" w:hAnsi="Arial" w:cs="Arial"/>
          <w:color w:val="auto"/>
          <w:sz w:val="20"/>
          <w:szCs w:val="20"/>
        </w:rPr>
        <w:t xml:space="preserve">a následně prováděl </w:t>
      </w:r>
      <w:r w:rsidR="00990763" w:rsidRPr="00CC5666">
        <w:rPr>
          <w:rFonts w:ascii="Arial" w:hAnsi="Arial" w:cs="Arial"/>
          <w:color w:val="auto"/>
          <w:sz w:val="20"/>
          <w:szCs w:val="20"/>
        </w:rPr>
        <w:t xml:space="preserve">práce </w:t>
      </w:r>
      <w:r w:rsidRPr="00CC5666">
        <w:rPr>
          <w:rFonts w:ascii="Arial" w:hAnsi="Arial" w:cs="Arial"/>
          <w:color w:val="auto"/>
          <w:sz w:val="20"/>
          <w:szCs w:val="20"/>
        </w:rPr>
        <w:t>řádným způsobem. Jestliž</w:t>
      </w:r>
      <w:r w:rsidR="002F6A1B" w:rsidRPr="00CC5666">
        <w:rPr>
          <w:rFonts w:ascii="Arial" w:hAnsi="Arial" w:cs="Arial"/>
          <w:color w:val="auto"/>
          <w:sz w:val="20"/>
          <w:szCs w:val="20"/>
        </w:rPr>
        <w:t xml:space="preserve">e </w:t>
      </w:r>
      <w:r w:rsidR="006B3BC4" w:rsidRPr="00CC5666">
        <w:rPr>
          <w:rFonts w:ascii="Arial" w:hAnsi="Arial" w:cs="Arial"/>
          <w:color w:val="auto"/>
          <w:sz w:val="20"/>
          <w:szCs w:val="20"/>
        </w:rPr>
        <w:t>Poskytovatel</w:t>
      </w:r>
      <w:r w:rsidRPr="00CC5666">
        <w:rPr>
          <w:rFonts w:ascii="Arial" w:hAnsi="Arial" w:cs="Arial"/>
          <w:color w:val="auto"/>
          <w:sz w:val="20"/>
          <w:szCs w:val="20"/>
        </w:rPr>
        <w:t xml:space="preserve"> takto neučiní ani ve lhůtě</w:t>
      </w:r>
      <w:r w:rsidR="002F6A1B" w:rsidRPr="00CC5666">
        <w:rPr>
          <w:rFonts w:ascii="Arial" w:hAnsi="Arial" w:cs="Arial"/>
          <w:color w:val="auto"/>
          <w:sz w:val="20"/>
          <w:szCs w:val="20"/>
        </w:rPr>
        <w:t xml:space="preserve"> k tomu poskytnuté, je O</w:t>
      </w:r>
      <w:r w:rsidRPr="00CC5666">
        <w:rPr>
          <w:rFonts w:ascii="Arial" w:hAnsi="Arial" w:cs="Arial"/>
          <w:color w:val="auto"/>
          <w:sz w:val="20"/>
          <w:szCs w:val="20"/>
        </w:rPr>
        <w:t>bjednatel oprávně</w:t>
      </w:r>
      <w:r w:rsidR="002F6A1B" w:rsidRPr="00CC5666">
        <w:rPr>
          <w:rFonts w:ascii="Arial" w:hAnsi="Arial" w:cs="Arial"/>
          <w:color w:val="auto"/>
          <w:sz w:val="20"/>
          <w:szCs w:val="20"/>
        </w:rPr>
        <w:t>n odstoupit od S</w:t>
      </w:r>
      <w:r w:rsidRPr="00CC5666">
        <w:rPr>
          <w:rFonts w:ascii="Arial" w:hAnsi="Arial" w:cs="Arial"/>
          <w:color w:val="auto"/>
          <w:sz w:val="20"/>
          <w:szCs w:val="20"/>
        </w:rPr>
        <w:t xml:space="preserve">mlouvy. </w:t>
      </w:r>
    </w:p>
    <w:p w:rsidR="0039039E" w:rsidRPr="00CC5666" w:rsidRDefault="00C213FC" w:rsidP="00CC5666">
      <w:pPr>
        <w:pStyle w:val="Default"/>
        <w:numPr>
          <w:ilvl w:val="0"/>
          <w:numId w:val="9"/>
        </w:numPr>
        <w:spacing w:line="276" w:lineRule="auto"/>
        <w:ind w:left="357" w:hanging="357"/>
        <w:jc w:val="both"/>
        <w:rPr>
          <w:rFonts w:ascii="Arial" w:hAnsi="Arial" w:cs="Arial"/>
          <w:color w:val="auto"/>
          <w:sz w:val="20"/>
          <w:szCs w:val="20"/>
        </w:rPr>
      </w:pPr>
      <w:r w:rsidRPr="00CC5666">
        <w:rPr>
          <w:rFonts w:ascii="Arial" w:hAnsi="Arial" w:cs="Arial"/>
          <w:color w:val="auto"/>
          <w:sz w:val="20"/>
          <w:szCs w:val="20"/>
        </w:rPr>
        <w:t>Objednatel umož</w:t>
      </w:r>
      <w:r w:rsidR="002F6A1B" w:rsidRPr="00CC5666">
        <w:rPr>
          <w:rFonts w:ascii="Arial" w:hAnsi="Arial" w:cs="Arial"/>
          <w:color w:val="auto"/>
          <w:sz w:val="20"/>
          <w:szCs w:val="20"/>
        </w:rPr>
        <w:t xml:space="preserve">ní </w:t>
      </w:r>
      <w:r w:rsidR="00990763" w:rsidRPr="00CC5666">
        <w:rPr>
          <w:rFonts w:ascii="Arial" w:hAnsi="Arial" w:cs="Arial"/>
          <w:color w:val="auto"/>
          <w:sz w:val="20"/>
          <w:szCs w:val="20"/>
        </w:rPr>
        <w:t>Poskytovateli pro účely plnění předmětu bezúplatný odběr energií</w:t>
      </w:r>
      <w:r w:rsidRPr="00CC5666">
        <w:rPr>
          <w:rFonts w:ascii="Arial" w:hAnsi="Arial" w:cs="Arial"/>
          <w:color w:val="auto"/>
          <w:sz w:val="20"/>
          <w:szCs w:val="20"/>
        </w:rPr>
        <w:t>, tj</w:t>
      </w:r>
      <w:r w:rsidR="002F6A1B" w:rsidRPr="00CC5666">
        <w:rPr>
          <w:rFonts w:ascii="Arial" w:hAnsi="Arial" w:cs="Arial"/>
          <w:color w:val="auto"/>
          <w:sz w:val="20"/>
          <w:szCs w:val="20"/>
        </w:rPr>
        <w:t>.</w:t>
      </w:r>
      <w:r w:rsidRPr="00CC5666">
        <w:rPr>
          <w:rFonts w:ascii="Arial" w:hAnsi="Arial" w:cs="Arial"/>
          <w:color w:val="auto"/>
          <w:sz w:val="20"/>
          <w:szCs w:val="20"/>
        </w:rPr>
        <w:t xml:space="preserve"> dodávk</w:t>
      </w:r>
      <w:r w:rsidR="007A29E9" w:rsidRPr="00CC5666">
        <w:rPr>
          <w:rFonts w:ascii="Arial" w:hAnsi="Arial" w:cs="Arial"/>
          <w:color w:val="auto"/>
          <w:sz w:val="20"/>
          <w:szCs w:val="20"/>
        </w:rPr>
        <w:t>u</w:t>
      </w:r>
      <w:r w:rsidRPr="00CC5666">
        <w:rPr>
          <w:rFonts w:ascii="Arial" w:hAnsi="Arial" w:cs="Arial"/>
          <w:color w:val="auto"/>
          <w:sz w:val="20"/>
          <w:szCs w:val="20"/>
        </w:rPr>
        <w:t xml:space="preserve"> el. </w:t>
      </w:r>
      <w:proofErr w:type="gramStart"/>
      <w:r w:rsidR="0085412D" w:rsidRPr="00CC5666">
        <w:rPr>
          <w:rFonts w:ascii="Arial" w:hAnsi="Arial" w:cs="Arial"/>
          <w:color w:val="auto"/>
          <w:sz w:val="20"/>
          <w:szCs w:val="20"/>
        </w:rPr>
        <w:t>e</w:t>
      </w:r>
      <w:r w:rsidRPr="00CC5666">
        <w:rPr>
          <w:rFonts w:ascii="Arial" w:hAnsi="Arial" w:cs="Arial"/>
          <w:color w:val="auto"/>
          <w:sz w:val="20"/>
          <w:szCs w:val="20"/>
        </w:rPr>
        <w:t>nergie</w:t>
      </w:r>
      <w:proofErr w:type="gramEnd"/>
      <w:r w:rsidRPr="00CC5666">
        <w:rPr>
          <w:rFonts w:ascii="Arial" w:hAnsi="Arial" w:cs="Arial"/>
          <w:color w:val="auto"/>
          <w:sz w:val="20"/>
          <w:szCs w:val="20"/>
        </w:rPr>
        <w:t xml:space="preserve"> a vody. </w:t>
      </w:r>
    </w:p>
    <w:p w:rsidR="008C26F8" w:rsidRPr="00F63288" w:rsidRDefault="008C26F8" w:rsidP="007310FF">
      <w:pPr>
        <w:pStyle w:val="Default"/>
        <w:spacing w:line="276" w:lineRule="auto"/>
        <w:ind w:left="357"/>
        <w:jc w:val="both"/>
        <w:rPr>
          <w:rFonts w:ascii="Arial" w:hAnsi="Arial" w:cs="Arial"/>
          <w:color w:val="auto"/>
          <w:sz w:val="20"/>
          <w:szCs w:val="20"/>
        </w:rPr>
      </w:pPr>
    </w:p>
    <w:p w:rsidR="002F6A1B" w:rsidRPr="00D810AC" w:rsidRDefault="00CD6D8C" w:rsidP="007310FF">
      <w:pPr>
        <w:pStyle w:val="Bezmezer"/>
        <w:spacing w:after="60" w:line="276" w:lineRule="auto"/>
        <w:jc w:val="center"/>
        <w:rPr>
          <w:rFonts w:cs="Arial"/>
          <w:b/>
          <w:sz w:val="20"/>
          <w:szCs w:val="20"/>
        </w:rPr>
      </w:pPr>
      <w:r w:rsidRPr="00D810AC">
        <w:rPr>
          <w:rFonts w:cs="Arial"/>
          <w:b/>
          <w:sz w:val="20"/>
          <w:szCs w:val="20"/>
        </w:rPr>
        <w:t>V</w:t>
      </w:r>
      <w:r w:rsidR="00FC4E5A" w:rsidRPr="00D810AC">
        <w:rPr>
          <w:rFonts w:cs="Arial"/>
          <w:b/>
          <w:sz w:val="20"/>
          <w:szCs w:val="20"/>
        </w:rPr>
        <w:t xml:space="preserve">I. </w:t>
      </w:r>
      <w:r w:rsidR="00EA6587" w:rsidRPr="00D810AC">
        <w:rPr>
          <w:rFonts w:cs="Arial"/>
          <w:b/>
          <w:bCs/>
          <w:sz w:val="20"/>
          <w:szCs w:val="20"/>
        </w:rPr>
        <w:t>Cena za poskytování plnění</w:t>
      </w:r>
    </w:p>
    <w:p w:rsidR="00D065BF" w:rsidRPr="0014717A" w:rsidRDefault="00666737" w:rsidP="007310FF">
      <w:pPr>
        <w:pStyle w:val="Default"/>
        <w:numPr>
          <w:ilvl w:val="0"/>
          <w:numId w:val="18"/>
        </w:numPr>
        <w:spacing w:line="276" w:lineRule="auto"/>
        <w:ind w:left="357" w:hanging="357"/>
        <w:jc w:val="both"/>
        <w:rPr>
          <w:rFonts w:ascii="Arial" w:hAnsi="Arial" w:cs="Arial"/>
          <w:sz w:val="20"/>
          <w:szCs w:val="20"/>
        </w:rPr>
      </w:pPr>
      <w:r w:rsidRPr="00D810AC">
        <w:rPr>
          <w:rFonts w:ascii="Arial" w:hAnsi="Arial" w:cs="Arial"/>
          <w:sz w:val="20"/>
          <w:szCs w:val="20"/>
        </w:rPr>
        <w:t xml:space="preserve">Cena, kterou je Objednatel </w:t>
      </w:r>
      <w:r w:rsidRPr="00A24C6E">
        <w:rPr>
          <w:rFonts w:ascii="Arial" w:hAnsi="Arial" w:cs="Arial"/>
          <w:sz w:val="20"/>
          <w:szCs w:val="20"/>
        </w:rPr>
        <w:t xml:space="preserve">povinen </w:t>
      </w:r>
      <w:r w:rsidR="00ED3E3B" w:rsidRPr="00A24C6E">
        <w:rPr>
          <w:rFonts w:ascii="Arial" w:hAnsi="Arial" w:cs="Arial"/>
          <w:sz w:val="20"/>
          <w:szCs w:val="20"/>
        </w:rPr>
        <w:t xml:space="preserve">hradit </w:t>
      </w:r>
      <w:r w:rsidR="007A29E9" w:rsidRPr="00A24C6E">
        <w:rPr>
          <w:rFonts w:ascii="Arial" w:hAnsi="Arial" w:cs="Arial"/>
          <w:sz w:val="20"/>
          <w:szCs w:val="20"/>
        </w:rPr>
        <w:t>měsíčně</w:t>
      </w:r>
      <w:r w:rsidR="007A29E9" w:rsidRPr="00D810AC">
        <w:rPr>
          <w:rFonts w:ascii="Arial" w:hAnsi="Arial" w:cs="Arial"/>
          <w:sz w:val="20"/>
          <w:szCs w:val="20"/>
        </w:rPr>
        <w:t xml:space="preserve"> </w:t>
      </w:r>
      <w:r w:rsidR="006B3BC4" w:rsidRPr="00D810AC">
        <w:rPr>
          <w:rFonts w:ascii="Arial" w:hAnsi="Arial" w:cs="Arial"/>
          <w:sz w:val="20"/>
          <w:szCs w:val="20"/>
        </w:rPr>
        <w:t>Poskytovateli</w:t>
      </w:r>
      <w:r w:rsidRPr="00D810AC">
        <w:rPr>
          <w:rFonts w:ascii="Arial" w:hAnsi="Arial" w:cs="Arial"/>
          <w:sz w:val="20"/>
          <w:szCs w:val="20"/>
        </w:rPr>
        <w:t xml:space="preserve"> za řádně provedené </w:t>
      </w:r>
      <w:r w:rsidR="00EA6587" w:rsidRPr="00D810AC">
        <w:rPr>
          <w:rFonts w:ascii="Arial" w:hAnsi="Arial" w:cs="Arial"/>
          <w:sz w:val="20"/>
          <w:szCs w:val="20"/>
        </w:rPr>
        <w:t>plnění</w:t>
      </w:r>
      <w:r w:rsidRPr="00D810AC">
        <w:rPr>
          <w:rFonts w:ascii="Arial" w:hAnsi="Arial" w:cs="Arial"/>
          <w:sz w:val="20"/>
          <w:szCs w:val="20"/>
        </w:rPr>
        <w:t xml:space="preserve"> dle </w:t>
      </w:r>
      <w:r w:rsidRPr="0014717A">
        <w:rPr>
          <w:rFonts w:ascii="Arial" w:hAnsi="Arial" w:cs="Arial"/>
          <w:sz w:val="20"/>
          <w:szCs w:val="20"/>
        </w:rPr>
        <w:t>článku III. této Smlouvy</w:t>
      </w:r>
      <w:r w:rsidR="0014717A" w:rsidRPr="0014717A">
        <w:rPr>
          <w:rFonts w:ascii="Arial" w:hAnsi="Arial" w:cs="Arial"/>
          <w:sz w:val="20"/>
          <w:szCs w:val="20"/>
        </w:rPr>
        <w:t xml:space="preserve"> je uvedena v Příloze č. 3</w:t>
      </w:r>
      <w:r w:rsidR="0085412D">
        <w:rPr>
          <w:rFonts w:ascii="Arial" w:hAnsi="Arial" w:cs="Arial"/>
          <w:sz w:val="20"/>
          <w:szCs w:val="20"/>
        </w:rPr>
        <w:t>,</w:t>
      </w:r>
      <w:r w:rsidR="0014717A" w:rsidRPr="0014717A">
        <w:rPr>
          <w:rFonts w:ascii="Arial" w:hAnsi="Arial" w:cs="Arial"/>
          <w:sz w:val="20"/>
          <w:szCs w:val="20"/>
        </w:rPr>
        <w:t xml:space="preserve"> této Smlouvy. </w:t>
      </w:r>
      <w:r w:rsidRPr="0014717A">
        <w:rPr>
          <w:rFonts w:ascii="Arial" w:hAnsi="Arial" w:cs="Arial"/>
          <w:sz w:val="20"/>
        </w:rPr>
        <w:t xml:space="preserve">Uvedená cena je cenou nejvýše přípustnou a zahrnuje veškeré náklady </w:t>
      </w:r>
      <w:r w:rsidR="006B3BC4" w:rsidRPr="0014717A">
        <w:rPr>
          <w:rFonts w:ascii="Arial" w:hAnsi="Arial" w:cs="Arial"/>
          <w:sz w:val="20"/>
        </w:rPr>
        <w:t>Poskytovatele</w:t>
      </w:r>
      <w:r w:rsidRPr="0014717A">
        <w:rPr>
          <w:rFonts w:ascii="Arial" w:hAnsi="Arial" w:cs="Arial"/>
          <w:sz w:val="20"/>
        </w:rPr>
        <w:t xml:space="preserve"> vzniklé v souvislosti s prováděním předmětu </w:t>
      </w:r>
      <w:r w:rsidR="00EA6587" w:rsidRPr="0014717A">
        <w:rPr>
          <w:rFonts w:ascii="Arial" w:hAnsi="Arial" w:cs="Arial"/>
          <w:sz w:val="20"/>
        </w:rPr>
        <w:t>plnění</w:t>
      </w:r>
      <w:r w:rsidRPr="0014717A">
        <w:rPr>
          <w:rFonts w:ascii="Arial" w:hAnsi="Arial" w:cs="Arial"/>
          <w:sz w:val="20"/>
        </w:rPr>
        <w:t xml:space="preserve"> popsaného v čl. III. této Smlouvy, vč. inflace.</w:t>
      </w:r>
    </w:p>
    <w:p w:rsidR="00666737" w:rsidRPr="00D810AC" w:rsidRDefault="00EA5700" w:rsidP="007310FF">
      <w:pPr>
        <w:spacing w:after="0" w:line="276" w:lineRule="auto"/>
        <w:ind w:left="357" w:hanging="357"/>
        <w:jc w:val="both"/>
        <w:rPr>
          <w:rFonts w:cs="Arial"/>
          <w:sz w:val="20"/>
        </w:rPr>
      </w:pPr>
      <w:r w:rsidRPr="00D810AC">
        <w:rPr>
          <w:rFonts w:cs="Arial"/>
          <w:sz w:val="20"/>
        </w:rPr>
        <w:t>(2) Změna</w:t>
      </w:r>
      <w:r w:rsidR="00666737" w:rsidRPr="00D810AC">
        <w:rPr>
          <w:rFonts w:cs="Arial"/>
          <w:sz w:val="20"/>
        </w:rPr>
        <w:t xml:space="preserve"> ceny </w:t>
      </w:r>
      <w:r w:rsidR="00EA6587" w:rsidRPr="00D810AC">
        <w:rPr>
          <w:rFonts w:cs="Arial"/>
          <w:sz w:val="20"/>
        </w:rPr>
        <w:t>za poskytnuté plnění</w:t>
      </w:r>
      <w:r w:rsidR="00666737" w:rsidRPr="00D810AC">
        <w:rPr>
          <w:rFonts w:cs="Arial"/>
          <w:sz w:val="20"/>
        </w:rPr>
        <w:t xml:space="preserve"> je možná jestliže:</w:t>
      </w:r>
    </w:p>
    <w:p w:rsidR="00666737" w:rsidRPr="00D810AC" w:rsidRDefault="00666737" w:rsidP="007310FF">
      <w:pPr>
        <w:pStyle w:val="Odstavecseseznamem"/>
        <w:numPr>
          <w:ilvl w:val="0"/>
          <w:numId w:val="2"/>
        </w:numPr>
        <w:suppressAutoHyphens w:val="0"/>
        <w:spacing w:after="0"/>
        <w:ind w:left="714" w:hanging="357"/>
        <w:jc w:val="both"/>
        <w:rPr>
          <w:rFonts w:ascii="Arial" w:hAnsi="Arial" w:cs="Arial"/>
          <w:sz w:val="20"/>
          <w:szCs w:val="20"/>
        </w:rPr>
      </w:pPr>
      <w:r w:rsidRPr="00D810AC">
        <w:rPr>
          <w:rFonts w:ascii="Arial" w:hAnsi="Arial" w:cs="Arial"/>
          <w:sz w:val="20"/>
          <w:szCs w:val="20"/>
        </w:rPr>
        <w:t xml:space="preserve">v průběhu provádění </w:t>
      </w:r>
      <w:r w:rsidR="00EA6587" w:rsidRPr="00D810AC">
        <w:rPr>
          <w:rFonts w:ascii="Arial" w:hAnsi="Arial" w:cs="Arial"/>
          <w:sz w:val="20"/>
          <w:szCs w:val="20"/>
        </w:rPr>
        <w:t>předmětu plnění</w:t>
      </w:r>
      <w:r w:rsidRPr="00D810AC">
        <w:rPr>
          <w:rFonts w:ascii="Arial" w:hAnsi="Arial" w:cs="Arial"/>
          <w:sz w:val="20"/>
          <w:szCs w:val="20"/>
        </w:rPr>
        <w:t xml:space="preserve"> dojde ke změnám sazeb daně z přidané hodnoty;</w:t>
      </w:r>
    </w:p>
    <w:p w:rsidR="00666737" w:rsidRDefault="00666737" w:rsidP="007310FF">
      <w:pPr>
        <w:pStyle w:val="Odstavecseseznamem"/>
        <w:numPr>
          <w:ilvl w:val="0"/>
          <w:numId w:val="2"/>
        </w:numPr>
        <w:suppressAutoHyphens w:val="0"/>
        <w:spacing w:after="0"/>
        <w:ind w:left="714" w:hanging="357"/>
        <w:jc w:val="both"/>
        <w:rPr>
          <w:rFonts w:ascii="Arial" w:hAnsi="Arial" w:cs="Arial"/>
          <w:sz w:val="20"/>
          <w:szCs w:val="20"/>
        </w:rPr>
      </w:pPr>
      <w:r w:rsidRPr="00D810AC">
        <w:rPr>
          <w:rFonts w:ascii="Arial" w:hAnsi="Arial" w:cs="Arial"/>
          <w:sz w:val="20"/>
          <w:szCs w:val="20"/>
        </w:rPr>
        <w:t xml:space="preserve">v průběhu provádění </w:t>
      </w:r>
      <w:r w:rsidR="00EA6587" w:rsidRPr="00D810AC">
        <w:rPr>
          <w:rFonts w:ascii="Arial" w:hAnsi="Arial" w:cs="Arial"/>
          <w:sz w:val="20"/>
          <w:szCs w:val="20"/>
        </w:rPr>
        <w:t>předmětu plnění</w:t>
      </w:r>
      <w:r w:rsidRPr="00D810AC">
        <w:rPr>
          <w:rFonts w:ascii="Arial" w:hAnsi="Arial" w:cs="Arial"/>
          <w:sz w:val="20"/>
          <w:szCs w:val="20"/>
        </w:rPr>
        <w:t xml:space="preserve"> dojde ke změnám legislativních či technických předpisů a norem, které mají prokazatelný vliv na výši ceny</w:t>
      </w:r>
      <w:r w:rsidR="00442C5F" w:rsidRPr="00D810AC">
        <w:rPr>
          <w:rFonts w:ascii="Arial" w:hAnsi="Arial" w:cs="Arial"/>
          <w:sz w:val="20"/>
          <w:szCs w:val="20"/>
        </w:rPr>
        <w:t>;</w:t>
      </w:r>
    </w:p>
    <w:p w:rsidR="00036079" w:rsidRPr="000550F5" w:rsidRDefault="00036079" w:rsidP="007310FF">
      <w:pPr>
        <w:pStyle w:val="Odstavecseseznamem"/>
        <w:numPr>
          <w:ilvl w:val="0"/>
          <w:numId w:val="2"/>
        </w:numPr>
        <w:suppressAutoHyphens w:val="0"/>
        <w:spacing w:after="0"/>
        <w:ind w:left="714" w:hanging="357"/>
        <w:jc w:val="both"/>
        <w:rPr>
          <w:rFonts w:ascii="Arial" w:hAnsi="Arial" w:cs="Arial"/>
          <w:sz w:val="20"/>
          <w:szCs w:val="20"/>
        </w:rPr>
      </w:pPr>
      <w:r w:rsidRPr="000550F5">
        <w:rPr>
          <w:rFonts w:ascii="Arial" w:hAnsi="Arial" w:cs="Arial"/>
          <w:sz w:val="20"/>
        </w:rPr>
        <w:t>v případě uplatnění inflační doložky;</w:t>
      </w:r>
    </w:p>
    <w:p w:rsidR="00036079" w:rsidRPr="00036079" w:rsidRDefault="00E51089" w:rsidP="007310FF">
      <w:pPr>
        <w:pStyle w:val="Odstavecseseznamem"/>
        <w:numPr>
          <w:ilvl w:val="0"/>
          <w:numId w:val="2"/>
        </w:numPr>
        <w:suppressAutoHyphens w:val="0"/>
        <w:spacing w:after="0"/>
        <w:ind w:left="714" w:hanging="357"/>
        <w:jc w:val="both"/>
        <w:rPr>
          <w:rFonts w:ascii="Arial" w:hAnsi="Arial" w:cs="Arial"/>
          <w:sz w:val="20"/>
          <w:szCs w:val="20"/>
        </w:rPr>
      </w:pPr>
      <w:r w:rsidRPr="00D810AC">
        <w:rPr>
          <w:rFonts w:ascii="Arial" w:hAnsi="Arial" w:cs="Arial"/>
          <w:sz w:val="20"/>
          <w:szCs w:val="20"/>
        </w:rPr>
        <w:t xml:space="preserve">dojde ke změně </w:t>
      </w:r>
      <w:r w:rsidR="00EA6587" w:rsidRPr="00D810AC">
        <w:rPr>
          <w:rFonts w:ascii="Arial" w:hAnsi="Arial" w:cs="Arial"/>
          <w:sz w:val="20"/>
          <w:szCs w:val="20"/>
        </w:rPr>
        <w:t>četnosti úklidu na základě požadavku Objednatele;</w:t>
      </w:r>
    </w:p>
    <w:p w:rsidR="004F1686" w:rsidRDefault="00E51089" w:rsidP="007310FF">
      <w:pPr>
        <w:pStyle w:val="Odstavecseseznamem"/>
        <w:numPr>
          <w:ilvl w:val="0"/>
          <w:numId w:val="2"/>
        </w:numPr>
        <w:suppressAutoHyphens w:val="0"/>
        <w:spacing w:after="0"/>
        <w:ind w:left="714" w:hanging="357"/>
        <w:jc w:val="both"/>
        <w:rPr>
          <w:rFonts w:ascii="Arial" w:hAnsi="Arial" w:cs="Arial"/>
          <w:sz w:val="20"/>
          <w:szCs w:val="20"/>
        </w:rPr>
      </w:pPr>
      <w:r w:rsidRPr="00616A11">
        <w:rPr>
          <w:rFonts w:ascii="Arial" w:hAnsi="Arial" w:cs="Arial"/>
          <w:sz w:val="20"/>
          <w:szCs w:val="20"/>
        </w:rPr>
        <w:t xml:space="preserve">dojde ke změně </w:t>
      </w:r>
      <w:r w:rsidR="00EA6587" w:rsidRPr="00616A11">
        <w:rPr>
          <w:rFonts w:ascii="Arial" w:hAnsi="Arial" w:cs="Arial"/>
          <w:sz w:val="20"/>
          <w:szCs w:val="20"/>
        </w:rPr>
        <w:t>úklidové plochy</w:t>
      </w:r>
      <w:r w:rsidR="002B2517">
        <w:rPr>
          <w:rFonts w:ascii="Arial" w:hAnsi="Arial" w:cs="Arial"/>
          <w:sz w:val="20"/>
          <w:szCs w:val="20"/>
        </w:rPr>
        <w:t>;</w:t>
      </w:r>
    </w:p>
    <w:p w:rsidR="00EA6587" w:rsidRPr="00CC5666" w:rsidRDefault="004F1686" w:rsidP="007310FF">
      <w:pPr>
        <w:pStyle w:val="Odstavecseseznamem"/>
        <w:numPr>
          <w:ilvl w:val="0"/>
          <w:numId w:val="2"/>
        </w:numPr>
        <w:suppressAutoHyphens w:val="0"/>
        <w:spacing w:after="0"/>
        <w:ind w:left="714" w:hanging="357"/>
        <w:jc w:val="both"/>
        <w:rPr>
          <w:rFonts w:ascii="Arial" w:hAnsi="Arial" w:cs="Arial"/>
          <w:sz w:val="20"/>
          <w:szCs w:val="20"/>
        </w:rPr>
      </w:pPr>
      <w:r w:rsidRPr="00CC5666">
        <w:rPr>
          <w:rFonts w:ascii="Arial" w:hAnsi="Arial" w:cs="Arial"/>
          <w:sz w:val="20"/>
          <w:szCs w:val="20"/>
        </w:rPr>
        <w:t>dojde ke změně dodávání a doplňování hygienických potřeb</w:t>
      </w:r>
      <w:r w:rsidR="00EA6587" w:rsidRPr="00CC5666">
        <w:rPr>
          <w:rFonts w:ascii="Arial" w:hAnsi="Arial" w:cs="Arial"/>
          <w:sz w:val="20"/>
          <w:szCs w:val="20"/>
        </w:rPr>
        <w:t>.</w:t>
      </w:r>
    </w:p>
    <w:p w:rsidR="00D065BF" w:rsidRPr="00616A11" w:rsidRDefault="00D065BF" w:rsidP="007310FF">
      <w:pPr>
        <w:pStyle w:val="Odstavecseseznamem"/>
        <w:numPr>
          <w:ilvl w:val="0"/>
          <w:numId w:val="13"/>
        </w:numPr>
        <w:spacing w:after="0"/>
        <w:ind w:left="357" w:hanging="357"/>
        <w:jc w:val="both"/>
        <w:rPr>
          <w:rFonts w:ascii="Arial" w:hAnsi="Arial" w:cs="Arial"/>
          <w:sz w:val="20"/>
          <w:szCs w:val="20"/>
        </w:rPr>
      </w:pPr>
      <w:r w:rsidRPr="00616A11">
        <w:rPr>
          <w:rFonts w:ascii="Arial" w:hAnsi="Arial" w:cs="Arial"/>
          <w:sz w:val="20"/>
          <w:szCs w:val="20"/>
        </w:rPr>
        <w:t>Požadavky na služby nad</w:t>
      </w:r>
      <w:r w:rsidR="00762DA8">
        <w:rPr>
          <w:rFonts w:ascii="Arial" w:hAnsi="Arial" w:cs="Arial"/>
          <w:sz w:val="20"/>
          <w:szCs w:val="20"/>
        </w:rPr>
        <w:t xml:space="preserve"> rámec běžného úklidu (</w:t>
      </w:r>
      <w:r w:rsidR="00762DA8" w:rsidRPr="00CC5666">
        <w:rPr>
          <w:rFonts w:ascii="Arial" w:hAnsi="Arial" w:cs="Arial"/>
          <w:sz w:val="20"/>
          <w:szCs w:val="20"/>
        </w:rPr>
        <w:t>mimořádné</w:t>
      </w:r>
      <w:r w:rsidRPr="00CC5666">
        <w:rPr>
          <w:rFonts w:ascii="Arial" w:hAnsi="Arial" w:cs="Arial"/>
          <w:sz w:val="20"/>
          <w:szCs w:val="20"/>
        </w:rPr>
        <w:t xml:space="preserve"> úklid</w:t>
      </w:r>
      <w:r w:rsidR="00762DA8" w:rsidRPr="00CC5666">
        <w:rPr>
          <w:rFonts w:ascii="Arial" w:hAnsi="Arial" w:cs="Arial"/>
          <w:sz w:val="20"/>
          <w:szCs w:val="20"/>
        </w:rPr>
        <w:t>ové služby</w:t>
      </w:r>
      <w:r w:rsidRPr="00CC5666">
        <w:rPr>
          <w:rFonts w:ascii="Arial" w:hAnsi="Arial" w:cs="Arial"/>
          <w:sz w:val="20"/>
          <w:szCs w:val="20"/>
        </w:rPr>
        <w:t xml:space="preserve">) </w:t>
      </w:r>
      <w:r w:rsidRPr="00616A11">
        <w:rPr>
          <w:rFonts w:ascii="Arial" w:hAnsi="Arial" w:cs="Arial"/>
          <w:sz w:val="20"/>
          <w:szCs w:val="20"/>
        </w:rPr>
        <w:t>budou objednány dle aktuální potřeby Objednatele.</w:t>
      </w:r>
      <w:r w:rsidR="0095376C" w:rsidRPr="00616A11">
        <w:rPr>
          <w:rFonts w:ascii="Arial" w:hAnsi="Arial" w:cs="Arial"/>
          <w:sz w:val="20"/>
          <w:szCs w:val="20"/>
        </w:rPr>
        <w:t xml:space="preserve"> Kalkulaci </w:t>
      </w:r>
      <w:r w:rsidR="00ED3E3B" w:rsidRPr="00616A11">
        <w:rPr>
          <w:rFonts w:ascii="Arial" w:hAnsi="Arial" w:cs="Arial"/>
          <w:sz w:val="20"/>
          <w:szCs w:val="20"/>
        </w:rPr>
        <w:t xml:space="preserve">ceny za provedení </w:t>
      </w:r>
      <w:r w:rsidR="0095376C" w:rsidRPr="00616A11">
        <w:rPr>
          <w:rFonts w:ascii="Arial" w:hAnsi="Arial" w:cs="Arial"/>
          <w:sz w:val="20"/>
          <w:szCs w:val="20"/>
        </w:rPr>
        <w:t xml:space="preserve">předloží </w:t>
      </w:r>
      <w:r w:rsidR="006B3BC4" w:rsidRPr="00616A11">
        <w:rPr>
          <w:rFonts w:ascii="Arial" w:hAnsi="Arial" w:cs="Arial"/>
          <w:sz w:val="20"/>
          <w:szCs w:val="20"/>
        </w:rPr>
        <w:t>Poskytovatel</w:t>
      </w:r>
      <w:r w:rsidR="0095376C" w:rsidRPr="00616A11">
        <w:rPr>
          <w:rFonts w:ascii="Arial" w:hAnsi="Arial" w:cs="Arial"/>
          <w:sz w:val="20"/>
          <w:szCs w:val="20"/>
        </w:rPr>
        <w:t xml:space="preserve"> </w:t>
      </w:r>
      <w:r w:rsidR="00ED3E3B" w:rsidRPr="00616A11">
        <w:rPr>
          <w:rFonts w:ascii="Arial" w:hAnsi="Arial" w:cs="Arial"/>
          <w:sz w:val="20"/>
          <w:szCs w:val="20"/>
        </w:rPr>
        <w:t xml:space="preserve">osobě oprávněné </w:t>
      </w:r>
      <w:r w:rsidR="00ED3E3B" w:rsidRPr="00CC5666">
        <w:rPr>
          <w:rFonts w:ascii="Arial" w:hAnsi="Arial" w:cs="Arial"/>
          <w:sz w:val="20"/>
          <w:szCs w:val="20"/>
        </w:rPr>
        <w:t>jednat</w:t>
      </w:r>
      <w:r w:rsidR="00917BDC" w:rsidRPr="00CC5666">
        <w:rPr>
          <w:rFonts w:ascii="Arial" w:hAnsi="Arial" w:cs="Arial"/>
          <w:sz w:val="20"/>
          <w:szCs w:val="20"/>
        </w:rPr>
        <w:t xml:space="preserve"> za Objednatele</w:t>
      </w:r>
      <w:r w:rsidR="00ED3E3B" w:rsidRPr="00CC5666">
        <w:rPr>
          <w:rFonts w:ascii="Arial" w:hAnsi="Arial" w:cs="Arial"/>
          <w:sz w:val="20"/>
          <w:szCs w:val="20"/>
        </w:rPr>
        <w:t xml:space="preserve"> ve věcech </w:t>
      </w:r>
      <w:r w:rsidR="00ED3E3B" w:rsidRPr="00616A11">
        <w:rPr>
          <w:rFonts w:ascii="Arial" w:hAnsi="Arial" w:cs="Arial"/>
          <w:sz w:val="20"/>
          <w:szCs w:val="20"/>
        </w:rPr>
        <w:t>technických uvedené v čl. I</w:t>
      </w:r>
      <w:r w:rsidR="00616A11" w:rsidRPr="00616A11">
        <w:rPr>
          <w:rFonts w:ascii="Arial" w:hAnsi="Arial" w:cs="Arial"/>
          <w:sz w:val="20"/>
          <w:szCs w:val="20"/>
        </w:rPr>
        <w:t>.</w:t>
      </w:r>
      <w:r w:rsidR="00ED3E3B" w:rsidRPr="00616A11">
        <w:rPr>
          <w:rFonts w:ascii="Arial" w:hAnsi="Arial" w:cs="Arial"/>
          <w:sz w:val="20"/>
          <w:szCs w:val="20"/>
        </w:rPr>
        <w:t xml:space="preserve"> této Smlouvy </w:t>
      </w:r>
      <w:r w:rsidR="0095376C" w:rsidRPr="00616A11">
        <w:rPr>
          <w:rFonts w:ascii="Arial" w:hAnsi="Arial" w:cs="Arial"/>
          <w:sz w:val="20"/>
          <w:szCs w:val="20"/>
        </w:rPr>
        <w:t>k</w:t>
      </w:r>
      <w:r w:rsidR="00ED3E3B" w:rsidRPr="00616A11">
        <w:rPr>
          <w:rFonts w:ascii="Arial" w:hAnsi="Arial" w:cs="Arial"/>
          <w:sz w:val="20"/>
          <w:szCs w:val="20"/>
        </w:rPr>
        <w:t> </w:t>
      </w:r>
      <w:r w:rsidR="0095376C" w:rsidRPr="00616A11">
        <w:rPr>
          <w:rFonts w:ascii="Arial" w:hAnsi="Arial" w:cs="Arial"/>
          <w:sz w:val="20"/>
          <w:szCs w:val="20"/>
        </w:rPr>
        <w:t>odsouhlasení</w:t>
      </w:r>
      <w:r w:rsidR="00ED3E3B" w:rsidRPr="00616A11">
        <w:rPr>
          <w:rFonts w:ascii="Arial" w:hAnsi="Arial" w:cs="Arial"/>
          <w:sz w:val="20"/>
          <w:szCs w:val="20"/>
        </w:rPr>
        <w:t>. Poskytnutí služeb nad rámec běžného úklidu bud</w:t>
      </w:r>
      <w:r w:rsidR="00115CD8" w:rsidRPr="00616A11">
        <w:rPr>
          <w:rFonts w:ascii="Arial" w:hAnsi="Arial" w:cs="Arial"/>
          <w:sz w:val="20"/>
          <w:szCs w:val="20"/>
        </w:rPr>
        <w:t>e</w:t>
      </w:r>
      <w:r w:rsidR="00ED3E3B" w:rsidRPr="00616A11">
        <w:rPr>
          <w:rFonts w:ascii="Arial" w:hAnsi="Arial" w:cs="Arial"/>
          <w:sz w:val="20"/>
          <w:szCs w:val="20"/>
        </w:rPr>
        <w:t xml:space="preserve"> zahájen</w:t>
      </w:r>
      <w:r w:rsidR="00115CD8" w:rsidRPr="00616A11">
        <w:rPr>
          <w:rFonts w:ascii="Arial" w:hAnsi="Arial" w:cs="Arial"/>
          <w:sz w:val="20"/>
          <w:szCs w:val="20"/>
        </w:rPr>
        <w:t>o</w:t>
      </w:r>
      <w:r w:rsidR="00ED3E3B" w:rsidRPr="00616A11">
        <w:rPr>
          <w:rFonts w:ascii="Arial" w:hAnsi="Arial" w:cs="Arial"/>
          <w:sz w:val="20"/>
          <w:szCs w:val="20"/>
        </w:rPr>
        <w:t xml:space="preserve"> po </w:t>
      </w:r>
      <w:r w:rsidR="0065373F" w:rsidRPr="00616A11">
        <w:rPr>
          <w:rFonts w:ascii="Arial" w:hAnsi="Arial" w:cs="Arial"/>
          <w:sz w:val="20"/>
          <w:szCs w:val="20"/>
        </w:rPr>
        <w:t xml:space="preserve">schválení objednávky Objednatelem, resp. po </w:t>
      </w:r>
      <w:r w:rsidR="00115CD8" w:rsidRPr="00616A11">
        <w:rPr>
          <w:rFonts w:ascii="Arial" w:hAnsi="Arial" w:cs="Arial"/>
          <w:sz w:val="20"/>
          <w:szCs w:val="20"/>
        </w:rPr>
        <w:t>potvrzení objednávky</w:t>
      </w:r>
      <w:r w:rsidR="0065373F" w:rsidRPr="00616A11">
        <w:rPr>
          <w:rFonts w:ascii="Arial" w:hAnsi="Arial" w:cs="Arial"/>
          <w:sz w:val="20"/>
          <w:szCs w:val="20"/>
        </w:rPr>
        <w:t xml:space="preserve"> </w:t>
      </w:r>
      <w:r w:rsidR="00115CD8" w:rsidRPr="00616A11">
        <w:rPr>
          <w:rFonts w:ascii="Arial" w:hAnsi="Arial" w:cs="Arial"/>
          <w:sz w:val="20"/>
          <w:szCs w:val="20"/>
        </w:rPr>
        <w:t>Poskytovatelem</w:t>
      </w:r>
      <w:r w:rsidR="0065373F" w:rsidRPr="00616A11">
        <w:rPr>
          <w:rFonts w:ascii="Arial" w:hAnsi="Arial" w:cs="Arial"/>
          <w:sz w:val="20"/>
          <w:szCs w:val="20"/>
        </w:rPr>
        <w:t>.</w:t>
      </w:r>
    </w:p>
    <w:p w:rsidR="009A5CD6" w:rsidRPr="00616A11" w:rsidRDefault="00D96860" w:rsidP="007310FF">
      <w:pPr>
        <w:pStyle w:val="Odstavecseseznamem"/>
        <w:numPr>
          <w:ilvl w:val="0"/>
          <w:numId w:val="13"/>
        </w:numPr>
        <w:spacing w:after="0"/>
        <w:ind w:left="357" w:hanging="357"/>
        <w:jc w:val="both"/>
        <w:rPr>
          <w:rFonts w:ascii="Arial" w:hAnsi="Arial" w:cs="Arial"/>
          <w:sz w:val="20"/>
          <w:szCs w:val="20"/>
        </w:rPr>
      </w:pPr>
      <w:r w:rsidRPr="00616A11">
        <w:rPr>
          <w:rFonts w:ascii="Arial" w:hAnsi="Arial" w:cs="Arial"/>
          <w:sz w:val="20"/>
          <w:szCs w:val="20"/>
        </w:rPr>
        <w:t xml:space="preserve">Požadavky na úklidové práce </w:t>
      </w:r>
      <w:r w:rsidRPr="001812A0">
        <w:rPr>
          <w:rFonts w:ascii="Arial" w:hAnsi="Arial" w:cs="Arial"/>
          <w:sz w:val="20"/>
          <w:szCs w:val="20"/>
        </w:rPr>
        <w:t>prováděné 2x ročně</w:t>
      </w:r>
      <w:r w:rsidRPr="00616A11">
        <w:rPr>
          <w:rFonts w:ascii="Arial" w:hAnsi="Arial" w:cs="Arial"/>
          <w:sz w:val="20"/>
          <w:szCs w:val="20"/>
        </w:rPr>
        <w:t xml:space="preserve"> budou </w:t>
      </w:r>
      <w:r w:rsidR="009A5CD6" w:rsidRPr="00616A11">
        <w:rPr>
          <w:rFonts w:ascii="Arial" w:hAnsi="Arial" w:cs="Arial"/>
          <w:sz w:val="20"/>
          <w:szCs w:val="20"/>
        </w:rPr>
        <w:t xml:space="preserve">Objednatelem </w:t>
      </w:r>
      <w:r w:rsidRPr="00616A11">
        <w:rPr>
          <w:rFonts w:ascii="Arial" w:hAnsi="Arial" w:cs="Arial"/>
          <w:sz w:val="20"/>
          <w:szCs w:val="20"/>
        </w:rPr>
        <w:t>objednány dle aktuální potřeby</w:t>
      </w:r>
      <w:r w:rsidR="009A5CD6" w:rsidRPr="00616A11">
        <w:rPr>
          <w:rFonts w:ascii="Arial" w:hAnsi="Arial" w:cs="Arial"/>
          <w:sz w:val="20"/>
          <w:szCs w:val="20"/>
        </w:rPr>
        <w:t xml:space="preserve"> a účtovány až po provedení.</w:t>
      </w:r>
    </w:p>
    <w:p w:rsidR="00743326" w:rsidRPr="009A5CD6" w:rsidRDefault="00743326" w:rsidP="007310FF">
      <w:pPr>
        <w:pStyle w:val="Odstavecseseznamem"/>
        <w:numPr>
          <w:ilvl w:val="0"/>
          <w:numId w:val="13"/>
        </w:numPr>
        <w:spacing w:after="0"/>
        <w:ind w:left="357" w:hanging="357"/>
        <w:jc w:val="both"/>
        <w:rPr>
          <w:rFonts w:ascii="Arial" w:hAnsi="Arial" w:cs="Arial"/>
          <w:sz w:val="20"/>
          <w:szCs w:val="20"/>
        </w:rPr>
      </w:pPr>
      <w:r w:rsidRPr="00616A11">
        <w:rPr>
          <w:rFonts w:ascii="Arial" w:hAnsi="Arial" w:cs="Arial"/>
          <w:sz w:val="20"/>
          <w:szCs w:val="20"/>
        </w:rPr>
        <w:t>Pokud budou předmětné služby poskytnuty</w:t>
      </w:r>
      <w:r w:rsidRPr="009A5CD6">
        <w:rPr>
          <w:rFonts w:ascii="Arial" w:hAnsi="Arial" w:cs="Arial"/>
          <w:sz w:val="20"/>
          <w:szCs w:val="20"/>
        </w:rPr>
        <w:t xml:space="preserve"> jen po část kalendářního měsíce, hradí se poměrná část celkové ceny. </w:t>
      </w:r>
    </w:p>
    <w:p w:rsidR="00D065BF" w:rsidRPr="00D810AC" w:rsidRDefault="006B3BC4" w:rsidP="007310FF">
      <w:pPr>
        <w:pStyle w:val="Odstavecseseznamem"/>
        <w:numPr>
          <w:ilvl w:val="0"/>
          <w:numId w:val="13"/>
        </w:numPr>
        <w:spacing w:after="0"/>
        <w:ind w:left="357" w:hanging="357"/>
        <w:jc w:val="both"/>
        <w:rPr>
          <w:rFonts w:ascii="Arial" w:hAnsi="Arial" w:cs="Arial"/>
          <w:sz w:val="20"/>
          <w:szCs w:val="20"/>
        </w:rPr>
      </w:pPr>
      <w:r w:rsidRPr="00D810AC">
        <w:rPr>
          <w:rFonts w:ascii="Arial" w:hAnsi="Arial" w:cs="Arial"/>
          <w:sz w:val="20"/>
          <w:szCs w:val="20"/>
        </w:rPr>
        <w:t>Poskytovatel</w:t>
      </w:r>
      <w:r w:rsidR="00D065BF" w:rsidRPr="00D810AC">
        <w:rPr>
          <w:rFonts w:ascii="Arial" w:hAnsi="Arial" w:cs="Arial"/>
          <w:sz w:val="20"/>
          <w:szCs w:val="20"/>
        </w:rPr>
        <w:t xml:space="preserve"> nemá právo domáhat se navýšení ceny </w:t>
      </w:r>
      <w:r w:rsidR="00EA6587" w:rsidRPr="00D810AC">
        <w:rPr>
          <w:rFonts w:ascii="Arial" w:hAnsi="Arial" w:cs="Arial"/>
          <w:sz w:val="20"/>
          <w:szCs w:val="20"/>
        </w:rPr>
        <w:t>za poskytnuté plnění</w:t>
      </w:r>
      <w:r w:rsidR="00D065BF" w:rsidRPr="00D810AC">
        <w:rPr>
          <w:rFonts w:ascii="Arial" w:hAnsi="Arial" w:cs="Arial"/>
          <w:sz w:val="20"/>
          <w:szCs w:val="20"/>
        </w:rPr>
        <w:t xml:space="preserve"> z důvodů chyb nebo nedostatků v položkovém rozpočtu</w:t>
      </w:r>
      <w:r w:rsidR="00D065BF" w:rsidRPr="00616A11">
        <w:rPr>
          <w:rFonts w:ascii="Arial" w:hAnsi="Arial" w:cs="Arial"/>
          <w:sz w:val="20"/>
          <w:szCs w:val="20"/>
        </w:rPr>
        <w:t xml:space="preserve">, pokud jsou tyto chyby důsledkem nepřesného nebo neúplného ocenění soupisu prací, dodávek a služeb </w:t>
      </w:r>
      <w:r w:rsidRPr="00616A11">
        <w:rPr>
          <w:rFonts w:ascii="Arial" w:hAnsi="Arial" w:cs="Arial"/>
          <w:sz w:val="20"/>
          <w:szCs w:val="20"/>
        </w:rPr>
        <w:t>Poskytovatele</w:t>
      </w:r>
      <w:r w:rsidR="00D065BF" w:rsidRPr="00616A11">
        <w:rPr>
          <w:rFonts w:ascii="Arial" w:hAnsi="Arial" w:cs="Arial"/>
          <w:sz w:val="20"/>
          <w:szCs w:val="20"/>
        </w:rPr>
        <w:t>.</w:t>
      </w:r>
    </w:p>
    <w:p w:rsidR="00C12742" w:rsidRPr="00D810AC" w:rsidRDefault="00C12742" w:rsidP="007310FF">
      <w:pPr>
        <w:pStyle w:val="Bezmezer"/>
        <w:spacing w:after="60" w:line="276" w:lineRule="auto"/>
        <w:rPr>
          <w:rFonts w:cs="Arial"/>
          <w:b/>
          <w:sz w:val="20"/>
          <w:szCs w:val="20"/>
        </w:rPr>
      </w:pPr>
    </w:p>
    <w:p w:rsidR="007548F1" w:rsidRPr="00D810AC" w:rsidRDefault="007548F1" w:rsidP="007310FF">
      <w:pPr>
        <w:pStyle w:val="Bezmezer"/>
        <w:spacing w:after="60" w:line="276" w:lineRule="auto"/>
        <w:jc w:val="center"/>
        <w:rPr>
          <w:rFonts w:cs="Arial"/>
          <w:b/>
          <w:sz w:val="20"/>
          <w:szCs w:val="20"/>
        </w:rPr>
      </w:pPr>
      <w:r w:rsidRPr="00D810AC">
        <w:rPr>
          <w:rFonts w:cs="Arial"/>
          <w:b/>
          <w:sz w:val="20"/>
          <w:szCs w:val="20"/>
        </w:rPr>
        <w:t>V</w:t>
      </w:r>
      <w:r w:rsidR="00CD6D8C" w:rsidRPr="00D810AC">
        <w:rPr>
          <w:rFonts w:cs="Arial"/>
          <w:b/>
          <w:sz w:val="20"/>
          <w:szCs w:val="20"/>
        </w:rPr>
        <w:t>II</w:t>
      </w:r>
      <w:r w:rsidRPr="00D810AC">
        <w:rPr>
          <w:rFonts w:cs="Arial"/>
          <w:b/>
          <w:sz w:val="20"/>
          <w:szCs w:val="20"/>
        </w:rPr>
        <w:t xml:space="preserve">. </w:t>
      </w:r>
      <w:r w:rsidR="00CA14AA" w:rsidRPr="00D810AC">
        <w:rPr>
          <w:rFonts w:cs="Arial"/>
          <w:b/>
          <w:sz w:val="20"/>
          <w:szCs w:val="20"/>
        </w:rPr>
        <w:t>Platební podmínky</w:t>
      </w:r>
    </w:p>
    <w:p w:rsidR="00CA14AA" w:rsidRPr="00616A11" w:rsidRDefault="00CA14AA" w:rsidP="007310FF">
      <w:pPr>
        <w:pStyle w:val="Odstavecseseznamem"/>
        <w:numPr>
          <w:ilvl w:val="0"/>
          <w:numId w:val="4"/>
        </w:numPr>
        <w:spacing w:after="0"/>
        <w:ind w:left="357" w:hanging="357"/>
        <w:jc w:val="both"/>
        <w:rPr>
          <w:rFonts w:ascii="Arial" w:hAnsi="Arial" w:cs="Arial"/>
          <w:sz w:val="20"/>
          <w:szCs w:val="20"/>
        </w:rPr>
      </w:pPr>
      <w:r w:rsidRPr="00616A11">
        <w:rPr>
          <w:rFonts w:ascii="Arial" w:hAnsi="Arial" w:cs="Arial"/>
          <w:sz w:val="20"/>
          <w:szCs w:val="20"/>
        </w:rPr>
        <w:t xml:space="preserve">Objednatel neposkytuje zálohy. Platby budou probíhat výhradně v české měně. </w:t>
      </w:r>
    </w:p>
    <w:p w:rsidR="00CA14AA" w:rsidRDefault="00CA14AA" w:rsidP="007310FF">
      <w:pPr>
        <w:pStyle w:val="Odstavecseseznamem"/>
        <w:numPr>
          <w:ilvl w:val="0"/>
          <w:numId w:val="4"/>
        </w:numPr>
        <w:spacing w:after="0"/>
        <w:ind w:left="357" w:hanging="357"/>
        <w:jc w:val="both"/>
        <w:rPr>
          <w:rFonts w:ascii="Arial" w:hAnsi="Arial" w:cs="Arial"/>
          <w:sz w:val="20"/>
          <w:szCs w:val="20"/>
        </w:rPr>
      </w:pPr>
      <w:r w:rsidRPr="00616A11">
        <w:rPr>
          <w:rFonts w:ascii="Arial" w:hAnsi="Arial" w:cs="Arial"/>
          <w:sz w:val="20"/>
          <w:szCs w:val="20"/>
        </w:rPr>
        <w:t xml:space="preserve">Úhrada </w:t>
      </w:r>
      <w:r w:rsidR="0065373F" w:rsidRPr="00616A11">
        <w:rPr>
          <w:rFonts w:ascii="Arial" w:hAnsi="Arial" w:cs="Arial"/>
          <w:sz w:val="20"/>
          <w:szCs w:val="20"/>
        </w:rPr>
        <w:t>bude probíhat</w:t>
      </w:r>
      <w:r w:rsidRPr="00616A11">
        <w:rPr>
          <w:rFonts w:ascii="Arial" w:hAnsi="Arial" w:cs="Arial"/>
          <w:sz w:val="20"/>
          <w:szCs w:val="20"/>
        </w:rPr>
        <w:t xml:space="preserve"> měsíčně</w:t>
      </w:r>
      <w:r w:rsidR="0065373F" w:rsidRPr="00616A11">
        <w:rPr>
          <w:rFonts w:ascii="Arial" w:hAnsi="Arial" w:cs="Arial"/>
          <w:sz w:val="20"/>
          <w:szCs w:val="20"/>
        </w:rPr>
        <w:t>,</w:t>
      </w:r>
      <w:r w:rsidRPr="00616A11">
        <w:rPr>
          <w:rFonts w:ascii="Arial" w:hAnsi="Arial" w:cs="Arial"/>
          <w:sz w:val="20"/>
          <w:szCs w:val="20"/>
        </w:rPr>
        <w:t xml:space="preserve"> bezhotovostním</w:t>
      </w:r>
      <w:r w:rsidRPr="00D810AC">
        <w:rPr>
          <w:rFonts w:ascii="Arial" w:hAnsi="Arial" w:cs="Arial"/>
          <w:sz w:val="20"/>
          <w:szCs w:val="20"/>
        </w:rPr>
        <w:t xml:space="preserve"> převodem na účet </w:t>
      </w:r>
      <w:r w:rsidR="006B3BC4" w:rsidRPr="00D810AC">
        <w:rPr>
          <w:rFonts w:ascii="Arial" w:hAnsi="Arial" w:cs="Arial"/>
          <w:sz w:val="20"/>
          <w:szCs w:val="20"/>
        </w:rPr>
        <w:t>Poskytovatele</w:t>
      </w:r>
      <w:r w:rsidRPr="00D810AC">
        <w:rPr>
          <w:rFonts w:ascii="Arial" w:hAnsi="Arial" w:cs="Arial"/>
          <w:sz w:val="20"/>
          <w:szCs w:val="20"/>
        </w:rPr>
        <w:t xml:space="preserve"> uvedený v této Smlouvě. Smluvní strany </w:t>
      </w:r>
      <w:r w:rsidRPr="0061488A">
        <w:rPr>
          <w:rFonts w:ascii="Arial" w:hAnsi="Arial" w:cs="Arial"/>
          <w:sz w:val="20"/>
          <w:szCs w:val="20"/>
        </w:rPr>
        <w:t xml:space="preserve">sjednávají, že splatnost daňového dokladu činí </w:t>
      </w:r>
      <w:r w:rsidR="00BC04A1" w:rsidRPr="0061488A">
        <w:rPr>
          <w:rFonts w:ascii="Arial" w:hAnsi="Arial" w:cs="Arial"/>
          <w:sz w:val="20"/>
          <w:szCs w:val="20"/>
        </w:rPr>
        <w:t>3</w:t>
      </w:r>
      <w:r w:rsidRPr="0061488A">
        <w:rPr>
          <w:rFonts w:ascii="Arial" w:hAnsi="Arial" w:cs="Arial"/>
          <w:sz w:val="20"/>
          <w:szCs w:val="20"/>
        </w:rPr>
        <w:t xml:space="preserve">0 kalendářních dnů ode dne prokazatelného doručení na adresu </w:t>
      </w:r>
      <w:r w:rsidR="00D503B1" w:rsidRPr="0061488A">
        <w:rPr>
          <w:rFonts w:ascii="Arial" w:hAnsi="Arial" w:cs="Arial"/>
          <w:b/>
          <w:sz w:val="20"/>
          <w:szCs w:val="20"/>
        </w:rPr>
        <w:t xml:space="preserve">Úřad práce ČR, </w:t>
      </w:r>
      <w:r w:rsidR="00A03E72" w:rsidRPr="00CC5666">
        <w:rPr>
          <w:rFonts w:ascii="Arial" w:hAnsi="Arial" w:cs="Arial"/>
          <w:b/>
          <w:sz w:val="20"/>
          <w:szCs w:val="20"/>
        </w:rPr>
        <w:t xml:space="preserve">Krajská pobočka </w:t>
      </w:r>
      <w:r w:rsidR="00D503B1" w:rsidRPr="0061488A">
        <w:rPr>
          <w:rFonts w:ascii="Arial" w:hAnsi="Arial" w:cs="Arial"/>
          <w:b/>
          <w:sz w:val="20"/>
          <w:szCs w:val="20"/>
        </w:rPr>
        <w:t>ÚP ČR </w:t>
      </w:r>
      <w:r w:rsidR="0061488A" w:rsidRPr="0061488A">
        <w:rPr>
          <w:rFonts w:ascii="Arial" w:hAnsi="Arial" w:cs="Arial"/>
          <w:b/>
          <w:color w:val="000000" w:themeColor="text1"/>
          <w:sz w:val="20"/>
          <w:szCs w:val="20"/>
        </w:rPr>
        <w:t>Ústí nad Labem</w:t>
      </w:r>
      <w:r w:rsidR="00D503B1" w:rsidRPr="0061488A">
        <w:rPr>
          <w:rFonts w:ascii="Arial" w:hAnsi="Arial" w:cs="Arial"/>
          <w:b/>
          <w:color w:val="000000" w:themeColor="text1"/>
          <w:sz w:val="20"/>
          <w:szCs w:val="20"/>
        </w:rPr>
        <w:t xml:space="preserve">, </w:t>
      </w:r>
      <w:r w:rsidR="0061488A" w:rsidRPr="0061488A">
        <w:rPr>
          <w:rFonts w:ascii="Arial" w:hAnsi="Arial" w:cs="Arial"/>
          <w:b/>
          <w:sz w:val="20"/>
          <w:szCs w:val="20"/>
        </w:rPr>
        <w:t>Dvořákova 1609/18, 400 21 Ústí nad Labem</w:t>
      </w:r>
      <w:r w:rsidR="00D82AE5" w:rsidRPr="0061488A">
        <w:rPr>
          <w:rFonts w:ascii="Arial" w:hAnsi="Arial" w:cs="Arial"/>
          <w:b/>
          <w:sz w:val="20"/>
          <w:szCs w:val="20"/>
        </w:rPr>
        <w:t xml:space="preserve">. </w:t>
      </w:r>
      <w:r w:rsidRPr="0061488A">
        <w:rPr>
          <w:rFonts w:ascii="Arial" w:hAnsi="Arial" w:cs="Arial"/>
          <w:sz w:val="20"/>
          <w:szCs w:val="20"/>
        </w:rPr>
        <w:t xml:space="preserve">Daňový doklad musí splňovat veškeré náležitosti obsažené v § 11 zákona č. 563/1991 Sb., o účetnictví, ve znění pozdějších předpisů, § 29 zákona č. </w:t>
      </w:r>
      <w:r w:rsidRPr="0061488A">
        <w:rPr>
          <w:rFonts w:ascii="Arial" w:hAnsi="Arial" w:cs="Arial"/>
          <w:sz w:val="20"/>
          <w:szCs w:val="20"/>
        </w:rPr>
        <w:lastRenderedPageBreak/>
        <w:t>235/2004 Sb., o dani z přidané</w:t>
      </w:r>
      <w:r w:rsidRPr="00D810AC">
        <w:rPr>
          <w:rFonts w:ascii="Arial" w:hAnsi="Arial" w:cs="Arial"/>
          <w:sz w:val="20"/>
          <w:szCs w:val="20"/>
        </w:rPr>
        <w:t xml:space="preserve"> hodnoty, ve znění pozdějších předpisů (dále jen „zákon </w:t>
      </w:r>
      <w:r w:rsidRPr="00350BC1">
        <w:rPr>
          <w:rFonts w:ascii="Arial" w:hAnsi="Arial" w:cs="Arial"/>
          <w:sz w:val="20"/>
          <w:szCs w:val="20"/>
        </w:rPr>
        <w:t>o DPH“) a § 435 Občanského zákoníku.</w:t>
      </w:r>
    </w:p>
    <w:p w:rsidR="00A47F42" w:rsidRPr="002B2517" w:rsidRDefault="006B3BC4" w:rsidP="002B2517">
      <w:pPr>
        <w:pStyle w:val="Odstavecseseznamem"/>
        <w:numPr>
          <w:ilvl w:val="0"/>
          <w:numId w:val="4"/>
        </w:numPr>
        <w:spacing w:after="0"/>
        <w:ind w:left="357" w:hanging="357"/>
        <w:jc w:val="both"/>
        <w:rPr>
          <w:rFonts w:ascii="Arial" w:hAnsi="Arial" w:cs="Arial"/>
          <w:sz w:val="20"/>
          <w:szCs w:val="20"/>
        </w:rPr>
      </w:pPr>
      <w:r w:rsidRPr="002B2517">
        <w:rPr>
          <w:rFonts w:ascii="Arial" w:hAnsi="Arial" w:cs="Arial"/>
          <w:sz w:val="20"/>
          <w:szCs w:val="20"/>
        </w:rPr>
        <w:t>Poskytovatel</w:t>
      </w:r>
      <w:r w:rsidR="00CA14AA" w:rsidRPr="002B2517">
        <w:rPr>
          <w:rFonts w:ascii="Arial" w:hAnsi="Arial" w:cs="Arial"/>
          <w:sz w:val="20"/>
          <w:szCs w:val="20"/>
        </w:rPr>
        <w:t xml:space="preserve"> má právo pouze na úhradu provedených dodávek a </w:t>
      </w:r>
      <w:r w:rsidR="0065373F" w:rsidRPr="002B2517">
        <w:rPr>
          <w:rFonts w:ascii="Arial" w:hAnsi="Arial" w:cs="Arial"/>
          <w:sz w:val="20"/>
          <w:szCs w:val="20"/>
        </w:rPr>
        <w:t xml:space="preserve">poskytnutých </w:t>
      </w:r>
      <w:r w:rsidR="00CA14AA" w:rsidRPr="002B2517">
        <w:rPr>
          <w:rFonts w:ascii="Arial" w:hAnsi="Arial" w:cs="Arial"/>
          <w:sz w:val="20"/>
          <w:szCs w:val="20"/>
        </w:rPr>
        <w:t>služeb, a</w:t>
      </w:r>
      <w:r w:rsidR="00C019D2" w:rsidRPr="002B2517">
        <w:rPr>
          <w:rFonts w:ascii="Arial" w:hAnsi="Arial" w:cs="Arial"/>
          <w:sz w:val="20"/>
          <w:szCs w:val="20"/>
        </w:rPr>
        <w:t xml:space="preserve"> to na základě daňového dokladu</w:t>
      </w:r>
      <w:r w:rsidR="00616A11" w:rsidRPr="002B2517">
        <w:rPr>
          <w:rFonts w:ascii="Arial" w:hAnsi="Arial" w:cs="Arial"/>
          <w:sz w:val="20"/>
          <w:szCs w:val="20"/>
        </w:rPr>
        <w:t xml:space="preserve"> (dále i „faktury“)</w:t>
      </w:r>
      <w:r w:rsidR="00CA14AA" w:rsidRPr="002B2517">
        <w:rPr>
          <w:rFonts w:ascii="Arial" w:hAnsi="Arial" w:cs="Arial"/>
          <w:sz w:val="20"/>
          <w:szCs w:val="20"/>
        </w:rPr>
        <w:t xml:space="preserve">, který </w:t>
      </w:r>
      <w:r w:rsidRPr="002B2517">
        <w:rPr>
          <w:rFonts w:ascii="Arial" w:hAnsi="Arial" w:cs="Arial"/>
          <w:sz w:val="20"/>
          <w:szCs w:val="20"/>
        </w:rPr>
        <w:t>Poskytovatel</w:t>
      </w:r>
      <w:r w:rsidR="00CA14AA" w:rsidRPr="002B2517">
        <w:rPr>
          <w:rFonts w:ascii="Arial" w:hAnsi="Arial" w:cs="Arial"/>
          <w:sz w:val="20"/>
          <w:szCs w:val="20"/>
        </w:rPr>
        <w:t xml:space="preserve"> vystaví ve 2 vyhotoveních. Celková fakturovaná částka bude rozčleněna na cenu bez DPH, DPH a cenu celkem. Daňový doklad může být vystaven prvním dnem měsíce následujícího po měsíci, ve kterém byly </w:t>
      </w:r>
      <w:r w:rsidR="00E44784" w:rsidRPr="002B2517">
        <w:rPr>
          <w:rFonts w:ascii="Arial" w:hAnsi="Arial" w:cs="Arial"/>
          <w:sz w:val="20"/>
          <w:szCs w:val="20"/>
        </w:rPr>
        <w:t xml:space="preserve">poskytnuté </w:t>
      </w:r>
      <w:r w:rsidR="00CA14AA" w:rsidRPr="002B2517">
        <w:rPr>
          <w:rFonts w:ascii="Arial" w:hAnsi="Arial" w:cs="Arial"/>
          <w:sz w:val="20"/>
          <w:szCs w:val="20"/>
        </w:rPr>
        <w:t>služby a dodávky hygienických potřeb provedeny.</w:t>
      </w:r>
      <w:r w:rsidR="000F2ECB" w:rsidRPr="002B2517">
        <w:rPr>
          <w:rFonts w:ascii="Arial" w:hAnsi="Arial" w:cs="Arial"/>
          <w:sz w:val="20"/>
          <w:szCs w:val="20"/>
        </w:rPr>
        <w:t xml:space="preserve"> U hygienických potřeb bude uveden počet kusů</w:t>
      </w:r>
      <w:r w:rsidR="00C019D2" w:rsidRPr="002B2517">
        <w:rPr>
          <w:rFonts w:ascii="Arial" w:hAnsi="Arial" w:cs="Arial"/>
          <w:sz w:val="20"/>
          <w:szCs w:val="20"/>
        </w:rPr>
        <w:t>, jednotková cena</w:t>
      </w:r>
      <w:r w:rsidR="000F2ECB" w:rsidRPr="002B2517">
        <w:rPr>
          <w:rFonts w:ascii="Arial" w:hAnsi="Arial" w:cs="Arial"/>
          <w:sz w:val="20"/>
          <w:szCs w:val="20"/>
        </w:rPr>
        <w:t xml:space="preserve"> a cena </w:t>
      </w:r>
      <w:r w:rsidR="00C019D2" w:rsidRPr="002B2517">
        <w:rPr>
          <w:rFonts w:ascii="Arial" w:hAnsi="Arial" w:cs="Arial"/>
          <w:sz w:val="20"/>
          <w:szCs w:val="20"/>
        </w:rPr>
        <w:t xml:space="preserve">celkem </w:t>
      </w:r>
      <w:r w:rsidR="000F2ECB" w:rsidRPr="002B2517">
        <w:rPr>
          <w:rFonts w:ascii="Arial" w:hAnsi="Arial" w:cs="Arial"/>
          <w:sz w:val="20"/>
          <w:szCs w:val="20"/>
        </w:rPr>
        <w:t xml:space="preserve">za </w:t>
      </w:r>
      <w:r w:rsidR="00C019D2" w:rsidRPr="002B2517">
        <w:rPr>
          <w:rFonts w:ascii="Arial" w:hAnsi="Arial" w:cs="Arial"/>
          <w:sz w:val="20"/>
          <w:szCs w:val="20"/>
        </w:rPr>
        <w:t xml:space="preserve">odebrané množství </w:t>
      </w:r>
      <w:r w:rsidR="000F2ECB" w:rsidRPr="002B2517">
        <w:rPr>
          <w:rFonts w:ascii="Arial" w:hAnsi="Arial" w:cs="Arial"/>
          <w:sz w:val="20"/>
          <w:szCs w:val="20"/>
        </w:rPr>
        <w:t>toaletní</w:t>
      </w:r>
      <w:r w:rsidR="00C019D2" w:rsidRPr="002B2517">
        <w:rPr>
          <w:rFonts w:ascii="Arial" w:hAnsi="Arial" w:cs="Arial"/>
          <w:sz w:val="20"/>
          <w:szCs w:val="20"/>
        </w:rPr>
        <w:t>ho</w:t>
      </w:r>
      <w:r w:rsidR="000F2ECB" w:rsidRPr="002B2517">
        <w:rPr>
          <w:rFonts w:ascii="Arial" w:hAnsi="Arial" w:cs="Arial"/>
          <w:sz w:val="20"/>
          <w:szCs w:val="20"/>
        </w:rPr>
        <w:t xml:space="preserve"> papír</w:t>
      </w:r>
      <w:r w:rsidR="00C019D2" w:rsidRPr="002B2517">
        <w:rPr>
          <w:rFonts w:ascii="Arial" w:hAnsi="Arial" w:cs="Arial"/>
          <w:sz w:val="20"/>
          <w:szCs w:val="20"/>
        </w:rPr>
        <w:t>u</w:t>
      </w:r>
      <w:r w:rsidR="000F2ECB" w:rsidRPr="002B2517">
        <w:rPr>
          <w:rFonts w:ascii="Arial" w:hAnsi="Arial" w:cs="Arial"/>
          <w:sz w:val="20"/>
          <w:szCs w:val="20"/>
        </w:rPr>
        <w:t>, teku</w:t>
      </w:r>
      <w:r w:rsidR="00DD24BE" w:rsidRPr="002B2517">
        <w:rPr>
          <w:rFonts w:ascii="Arial" w:hAnsi="Arial" w:cs="Arial"/>
          <w:sz w:val="20"/>
          <w:szCs w:val="20"/>
        </w:rPr>
        <w:t>té</w:t>
      </w:r>
      <w:r w:rsidR="00C019D2" w:rsidRPr="002B2517">
        <w:rPr>
          <w:rFonts w:ascii="Arial" w:hAnsi="Arial" w:cs="Arial"/>
          <w:sz w:val="20"/>
          <w:szCs w:val="20"/>
        </w:rPr>
        <w:t>ho mýdla</w:t>
      </w:r>
      <w:r w:rsidR="00DD24BE" w:rsidRPr="002B2517">
        <w:rPr>
          <w:rFonts w:ascii="Arial" w:hAnsi="Arial" w:cs="Arial"/>
          <w:sz w:val="20"/>
          <w:szCs w:val="20"/>
        </w:rPr>
        <w:t xml:space="preserve"> a Z-Z papírov</w:t>
      </w:r>
      <w:r w:rsidR="00C019D2" w:rsidRPr="002B2517">
        <w:rPr>
          <w:rFonts w:ascii="Arial" w:hAnsi="Arial" w:cs="Arial"/>
          <w:sz w:val="20"/>
          <w:szCs w:val="20"/>
        </w:rPr>
        <w:t xml:space="preserve">ých </w:t>
      </w:r>
      <w:r w:rsidR="00DD24BE" w:rsidRPr="002B2517">
        <w:rPr>
          <w:rFonts w:ascii="Arial" w:hAnsi="Arial" w:cs="Arial"/>
          <w:sz w:val="20"/>
          <w:szCs w:val="20"/>
        </w:rPr>
        <w:t>ručník</w:t>
      </w:r>
      <w:r w:rsidR="00C019D2" w:rsidRPr="002B2517">
        <w:rPr>
          <w:rFonts w:ascii="Arial" w:hAnsi="Arial" w:cs="Arial"/>
          <w:sz w:val="20"/>
          <w:szCs w:val="20"/>
        </w:rPr>
        <w:t>ů za fakturované období. Rozsah</w:t>
      </w:r>
      <w:r w:rsidR="00DD24BE" w:rsidRPr="002B2517">
        <w:rPr>
          <w:rFonts w:ascii="Arial" w:hAnsi="Arial" w:cs="Arial"/>
          <w:sz w:val="20"/>
          <w:szCs w:val="20"/>
        </w:rPr>
        <w:t xml:space="preserve"> úklidových prací bude účtován dle </w:t>
      </w:r>
      <w:r w:rsidR="00A47F42" w:rsidRPr="002B2517">
        <w:rPr>
          <w:rFonts w:ascii="Arial" w:hAnsi="Arial" w:cs="Arial"/>
          <w:sz w:val="20"/>
          <w:szCs w:val="20"/>
        </w:rPr>
        <w:t>skutečně provedených prací.</w:t>
      </w:r>
    </w:p>
    <w:p w:rsidR="00CA14AA" w:rsidRPr="00A47F42" w:rsidRDefault="00C019D2" w:rsidP="007310FF">
      <w:pPr>
        <w:pStyle w:val="Odstavecseseznamem"/>
        <w:numPr>
          <w:ilvl w:val="0"/>
          <w:numId w:val="3"/>
        </w:numPr>
        <w:spacing w:after="0"/>
        <w:ind w:left="357" w:hanging="357"/>
        <w:jc w:val="both"/>
        <w:rPr>
          <w:rFonts w:ascii="Arial" w:hAnsi="Arial" w:cs="Arial"/>
          <w:sz w:val="20"/>
          <w:szCs w:val="20"/>
        </w:rPr>
      </w:pPr>
      <w:r w:rsidRPr="00350BC1">
        <w:rPr>
          <w:rFonts w:ascii="Arial" w:hAnsi="Arial" w:cs="Arial"/>
          <w:sz w:val="20"/>
          <w:szCs w:val="20"/>
        </w:rPr>
        <w:t>Každá v</w:t>
      </w:r>
      <w:r w:rsidR="00CA14AA" w:rsidRPr="00350BC1">
        <w:rPr>
          <w:rFonts w:ascii="Arial" w:hAnsi="Arial" w:cs="Arial"/>
          <w:sz w:val="20"/>
          <w:szCs w:val="20"/>
        </w:rPr>
        <w:t xml:space="preserve">ystavená faktura </w:t>
      </w:r>
      <w:r w:rsidRPr="00350BC1">
        <w:rPr>
          <w:rFonts w:ascii="Arial" w:hAnsi="Arial" w:cs="Arial"/>
          <w:sz w:val="20"/>
          <w:szCs w:val="20"/>
        </w:rPr>
        <w:t>bude označena</w:t>
      </w:r>
      <w:r w:rsidR="00CA14AA" w:rsidRPr="00350BC1">
        <w:rPr>
          <w:rFonts w:ascii="Arial" w:hAnsi="Arial" w:cs="Arial"/>
          <w:sz w:val="20"/>
          <w:szCs w:val="20"/>
        </w:rPr>
        <w:t xml:space="preserve"> </w:t>
      </w:r>
      <w:r w:rsidR="00CA14AA" w:rsidRPr="00350BC1">
        <w:rPr>
          <w:rFonts w:ascii="Arial" w:hAnsi="Arial" w:cs="Arial"/>
          <w:b/>
          <w:sz w:val="20"/>
          <w:szCs w:val="20"/>
        </w:rPr>
        <w:t xml:space="preserve">„ÚP ČR – </w:t>
      </w:r>
      <w:proofErr w:type="spellStart"/>
      <w:r w:rsidR="00DB1617">
        <w:rPr>
          <w:rFonts w:ascii="Arial" w:hAnsi="Arial" w:cs="Arial"/>
          <w:b/>
          <w:sz w:val="20"/>
          <w:szCs w:val="20"/>
        </w:rPr>
        <w:t>KrP</w:t>
      </w:r>
      <w:proofErr w:type="spellEnd"/>
      <w:r w:rsidR="00DB1617">
        <w:rPr>
          <w:rFonts w:ascii="Arial" w:hAnsi="Arial" w:cs="Arial"/>
          <w:b/>
          <w:sz w:val="20"/>
          <w:szCs w:val="20"/>
        </w:rPr>
        <w:t xml:space="preserve"> ÚL</w:t>
      </w:r>
      <w:r w:rsidR="00CA14AA" w:rsidRPr="00350BC1">
        <w:rPr>
          <w:rFonts w:ascii="Arial" w:hAnsi="Arial" w:cs="Arial"/>
          <w:b/>
          <w:sz w:val="20"/>
          <w:szCs w:val="20"/>
        </w:rPr>
        <w:t xml:space="preserve"> – poskytování úklidových prací</w:t>
      </w:r>
      <w:r w:rsidR="000B7E20" w:rsidRPr="00350BC1">
        <w:rPr>
          <w:rFonts w:ascii="Arial" w:hAnsi="Arial" w:cs="Arial"/>
          <w:b/>
          <w:sz w:val="20"/>
          <w:szCs w:val="20"/>
        </w:rPr>
        <w:t xml:space="preserve"> a dodávka hygienických </w:t>
      </w:r>
      <w:r w:rsidR="00D065BF" w:rsidRPr="00350BC1">
        <w:rPr>
          <w:rFonts w:ascii="Arial" w:hAnsi="Arial" w:cs="Arial"/>
          <w:b/>
          <w:sz w:val="20"/>
          <w:szCs w:val="20"/>
        </w:rPr>
        <w:t>potřeb</w:t>
      </w:r>
      <w:r w:rsidR="00CA14AA" w:rsidRPr="00350BC1">
        <w:rPr>
          <w:rFonts w:ascii="Arial" w:hAnsi="Arial" w:cs="Arial"/>
          <w:b/>
          <w:sz w:val="20"/>
          <w:szCs w:val="20"/>
        </w:rPr>
        <w:t>“</w:t>
      </w:r>
      <w:r w:rsidR="00021A05" w:rsidRPr="00350BC1">
        <w:rPr>
          <w:rFonts w:ascii="Arial" w:hAnsi="Arial" w:cs="Arial"/>
          <w:b/>
          <w:sz w:val="20"/>
          <w:szCs w:val="20"/>
        </w:rPr>
        <w:t xml:space="preserve"> a č. Smlouvy </w:t>
      </w:r>
      <w:r w:rsidR="00DB1617">
        <w:rPr>
          <w:rFonts w:ascii="Arial" w:hAnsi="Arial" w:cs="Arial"/>
          <w:b/>
          <w:sz w:val="20"/>
          <w:szCs w:val="20"/>
        </w:rPr>
        <w:t>888</w:t>
      </w:r>
      <w:r w:rsidR="00186EC4">
        <w:rPr>
          <w:rFonts w:ascii="Arial" w:hAnsi="Arial" w:cs="Arial"/>
          <w:b/>
          <w:sz w:val="20"/>
          <w:szCs w:val="20"/>
        </w:rPr>
        <w:t>/2019</w:t>
      </w:r>
      <w:r w:rsidR="00CA14AA" w:rsidRPr="00350BC1">
        <w:rPr>
          <w:rFonts w:ascii="Arial" w:hAnsi="Arial" w:cs="Arial"/>
          <w:sz w:val="20"/>
          <w:szCs w:val="20"/>
        </w:rPr>
        <w:t xml:space="preserve">. Objednatel je oprávněn ve lhůtě 10 dnů od doručení </w:t>
      </w:r>
      <w:r w:rsidR="006B3BC4" w:rsidRPr="00350BC1">
        <w:rPr>
          <w:rFonts w:ascii="Arial" w:hAnsi="Arial" w:cs="Arial"/>
          <w:sz w:val="20"/>
          <w:szCs w:val="20"/>
        </w:rPr>
        <w:t>Poskytovateli</w:t>
      </w:r>
      <w:r w:rsidR="00CA14AA" w:rsidRPr="00350BC1">
        <w:rPr>
          <w:rFonts w:ascii="Arial" w:hAnsi="Arial" w:cs="Arial"/>
          <w:sz w:val="20"/>
          <w:szCs w:val="20"/>
        </w:rPr>
        <w:t xml:space="preserve"> fakturu vrátit, jestliže neobsahuje předepsané náležitosti, nebo jestliže ve faktuře uvedený rozsah provedených prací </w:t>
      </w:r>
      <w:r w:rsidR="00DD24BE" w:rsidRPr="00350BC1">
        <w:rPr>
          <w:rFonts w:ascii="Arial" w:hAnsi="Arial" w:cs="Arial"/>
          <w:sz w:val="20"/>
          <w:szCs w:val="20"/>
        </w:rPr>
        <w:t xml:space="preserve">a </w:t>
      </w:r>
      <w:r w:rsidRPr="00350BC1">
        <w:rPr>
          <w:rFonts w:ascii="Arial" w:hAnsi="Arial" w:cs="Arial"/>
          <w:sz w:val="20"/>
          <w:szCs w:val="20"/>
        </w:rPr>
        <w:t>množství</w:t>
      </w:r>
      <w:r w:rsidR="00DD24BE" w:rsidRPr="00350BC1">
        <w:rPr>
          <w:rFonts w:ascii="Arial" w:hAnsi="Arial" w:cs="Arial"/>
          <w:sz w:val="20"/>
          <w:szCs w:val="20"/>
        </w:rPr>
        <w:t xml:space="preserve"> dodaných hygienických potřeb </w:t>
      </w:r>
      <w:r w:rsidR="00CA14AA" w:rsidRPr="00350BC1">
        <w:rPr>
          <w:rFonts w:ascii="Arial" w:hAnsi="Arial" w:cs="Arial"/>
          <w:sz w:val="20"/>
          <w:szCs w:val="20"/>
        </w:rPr>
        <w:t>neodpovíd</w:t>
      </w:r>
      <w:r w:rsidRPr="00350BC1">
        <w:rPr>
          <w:rFonts w:ascii="Arial" w:hAnsi="Arial" w:cs="Arial"/>
          <w:sz w:val="20"/>
          <w:szCs w:val="20"/>
        </w:rPr>
        <w:t>ají</w:t>
      </w:r>
      <w:r w:rsidR="00CA14AA" w:rsidRPr="00350BC1">
        <w:rPr>
          <w:rFonts w:ascii="Arial" w:hAnsi="Arial" w:cs="Arial"/>
          <w:sz w:val="20"/>
          <w:szCs w:val="20"/>
        </w:rPr>
        <w:t xml:space="preserve"> skuteč</w:t>
      </w:r>
      <w:r w:rsidRPr="00350BC1">
        <w:rPr>
          <w:rFonts w:ascii="Arial" w:hAnsi="Arial" w:cs="Arial"/>
          <w:sz w:val="20"/>
          <w:szCs w:val="20"/>
        </w:rPr>
        <w:t>nosti.</w:t>
      </w:r>
      <w:r w:rsidR="00CA14AA" w:rsidRPr="00350BC1">
        <w:rPr>
          <w:rFonts w:ascii="Arial" w:hAnsi="Arial" w:cs="Arial"/>
          <w:sz w:val="20"/>
          <w:szCs w:val="20"/>
        </w:rPr>
        <w:t xml:space="preserve"> Od doručení opravené faktury </w:t>
      </w:r>
      <w:r w:rsidRPr="00350BC1">
        <w:rPr>
          <w:rFonts w:ascii="Arial" w:hAnsi="Arial" w:cs="Arial"/>
          <w:sz w:val="20"/>
          <w:szCs w:val="20"/>
        </w:rPr>
        <w:t xml:space="preserve">Objednateli </w:t>
      </w:r>
      <w:r w:rsidR="00CA14AA" w:rsidRPr="00350BC1">
        <w:rPr>
          <w:rFonts w:ascii="Arial" w:hAnsi="Arial" w:cs="Arial"/>
          <w:sz w:val="20"/>
          <w:szCs w:val="20"/>
        </w:rPr>
        <w:t>začne</w:t>
      </w:r>
      <w:r w:rsidR="00CA14AA" w:rsidRPr="00A47F42">
        <w:rPr>
          <w:rFonts w:ascii="Arial" w:hAnsi="Arial" w:cs="Arial"/>
          <w:sz w:val="20"/>
          <w:szCs w:val="20"/>
        </w:rPr>
        <w:t xml:space="preserve"> běžet nová lhůta splatnosti.</w:t>
      </w:r>
    </w:p>
    <w:p w:rsidR="00CA14AA" w:rsidRPr="00D810AC" w:rsidRDefault="00CA14AA" w:rsidP="007310FF">
      <w:pPr>
        <w:pStyle w:val="Odstavecseseznamem"/>
        <w:numPr>
          <w:ilvl w:val="0"/>
          <w:numId w:val="3"/>
        </w:numPr>
        <w:spacing w:after="0"/>
        <w:ind w:left="357" w:hanging="357"/>
        <w:jc w:val="both"/>
        <w:rPr>
          <w:rFonts w:ascii="Arial" w:hAnsi="Arial" w:cs="Arial"/>
          <w:sz w:val="20"/>
          <w:szCs w:val="20"/>
        </w:rPr>
      </w:pPr>
      <w:r w:rsidRPr="00D810AC">
        <w:rPr>
          <w:rFonts w:ascii="Arial" w:hAnsi="Arial" w:cs="Arial"/>
          <w:sz w:val="20"/>
          <w:szCs w:val="20"/>
        </w:rPr>
        <w:t>Daňový doklad se pro účely této Smlouvy považuje za zaplacený dnem, kdy je platba odepsána z účtu Objednatele.</w:t>
      </w:r>
    </w:p>
    <w:p w:rsidR="00CA14AA" w:rsidRPr="00D810AC" w:rsidRDefault="00CA14AA" w:rsidP="007310FF">
      <w:pPr>
        <w:pStyle w:val="Odstavecseseznamem"/>
        <w:numPr>
          <w:ilvl w:val="0"/>
          <w:numId w:val="3"/>
        </w:numPr>
        <w:spacing w:after="0"/>
        <w:ind w:left="357" w:hanging="357"/>
        <w:jc w:val="both"/>
        <w:rPr>
          <w:rFonts w:ascii="Arial" w:hAnsi="Arial" w:cs="Arial"/>
          <w:sz w:val="20"/>
          <w:szCs w:val="20"/>
        </w:rPr>
      </w:pPr>
      <w:r w:rsidRPr="00D810AC">
        <w:rPr>
          <w:rFonts w:ascii="Arial" w:hAnsi="Arial" w:cs="Arial"/>
          <w:sz w:val="20"/>
          <w:szCs w:val="20"/>
        </w:rPr>
        <w:t xml:space="preserve">Dojde-li při realizaci </w:t>
      </w:r>
      <w:r w:rsidR="00E51089" w:rsidRPr="00D810AC">
        <w:rPr>
          <w:rFonts w:ascii="Arial" w:hAnsi="Arial" w:cs="Arial"/>
          <w:sz w:val="20"/>
          <w:szCs w:val="20"/>
        </w:rPr>
        <w:t>předmětu plnění</w:t>
      </w:r>
      <w:r w:rsidR="004F2216">
        <w:rPr>
          <w:rFonts w:ascii="Arial" w:hAnsi="Arial" w:cs="Arial"/>
          <w:sz w:val="20"/>
          <w:szCs w:val="20"/>
        </w:rPr>
        <w:t>,</w:t>
      </w:r>
      <w:r w:rsidRPr="00D810AC">
        <w:rPr>
          <w:rFonts w:ascii="Arial" w:hAnsi="Arial" w:cs="Arial"/>
          <w:sz w:val="20"/>
          <w:szCs w:val="20"/>
        </w:rPr>
        <w:t xml:space="preserve"> </w:t>
      </w:r>
      <w:r w:rsidR="004F2216" w:rsidRPr="00D810AC">
        <w:rPr>
          <w:rFonts w:ascii="Arial" w:hAnsi="Arial" w:cs="Arial"/>
          <w:sz w:val="20"/>
          <w:szCs w:val="20"/>
        </w:rPr>
        <w:t>na základě požadavku Objednatele</w:t>
      </w:r>
      <w:r w:rsidR="004F2216">
        <w:rPr>
          <w:rFonts w:ascii="Arial" w:hAnsi="Arial" w:cs="Arial"/>
          <w:sz w:val="20"/>
          <w:szCs w:val="20"/>
        </w:rPr>
        <w:t>,</w:t>
      </w:r>
      <w:r w:rsidR="004F2216" w:rsidRPr="00D810AC">
        <w:rPr>
          <w:rFonts w:ascii="Arial" w:hAnsi="Arial" w:cs="Arial"/>
          <w:sz w:val="20"/>
          <w:szCs w:val="20"/>
        </w:rPr>
        <w:t xml:space="preserve"> </w:t>
      </w:r>
      <w:r w:rsidRPr="00D810AC">
        <w:rPr>
          <w:rFonts w:ascii="Arial" w:hAnsi="Arial" w:cs="Arial"/>
          <w:sz w:val="20"/>
          <w:szCs w:val="20"/>
        </w:rPr>
        <w:t xml:space="preserve">k jakýmkoli změnám v předmětu </w:t>
      </w:r>
      <w:r w:rsidR="00E51089" w:rsidRPr="00D810AC">
        <w:rPr>
          <w:rFonts w:ascii="Arial" w:hAnsi="Arial" w:cs="Arial"/>
          <w:sz w:val="20"/>
          <w:szCs w:val="20"/>
        </w:rPr>
        <w:t>plnění</w:t>
      </w:r>
      <w:r w:rsidRPr="00D810AC">
        <w:rPr>
          <w:rFonts w:ascii="Arial" w:hAnsi="Arial" w:cs="Arial"/>
          <w:sz w:val="20"/>
          <w:szCs w:val="20"/>
        </w:rPr>
        <w:t xml:space="preserve">, je tento povinen předat </w:t>
      </w:r>
      <w:r w:rsidR="006B3BC4" w:rsidRPr="00D810AC">
        <w:rPr>
          <w:rFonts w:ascii="Arial" w:hAnsi="Arial" w:cs="Arial"/>
          <w:sz w:val="20"/>
          <w:szCs w:val="20"/>
        </w:rPr>
        <w:t>Poskytovateli</w:t>
      </w:r>
      <w:r w:rsidRPr="00D810AC">
        <w:rPr>
          <w:rFonts w:ascii="Arial" w:hAnsi="Arial" w:cs="Arial"/>
          <w:sz w:val="20"/>
          <w:szCs w:val="20"/>
        </w:rPr>
        <w:t xml:space="preserve"> soupis těchto požadavků, který </w:t>
      </w:r>
      <w:r w:rsidR="006B3BC4" w:rsidRPr="00D810AC">
        <w:rPr>
          <w:rFonts w:ascii="Arial" w:hAnsi="Arial" w:cs="Arial"/>
          <w:sz w:val="20"/>
          <w:szCs w:val="20"/>
        </w:rPr>
        <w:t>Poskytovatel</w:t>
      </w:r>
      <w:r w:rsidRPr="00D810AC">
        <w:rPr>
          <w:rFonts w:ascii="Arial" w:hAnsi="Arial" w:cs="Arial"/>
          <w:sz w:val="20"/>
          <w:szCs w:val="20"/>
        </w:rPr>
        <w:t xml:space="preserve"> ocení. Dojde-li k dohodě, uzavřou smluvní strany dodatek ke Smlouvě. Teprve po podpisu dodatku ke Smlouvě zajistí </w:t>
      </w:r>
      <w:r w:rsidR="006B3BC4" w:rsidRPr="00D810AC">
        <w:rPr>
          <w:rFonts w:ascii="Arial" w:hAnsi="Arial" w:cs="Arial"/>
          <w:sz w:val="20"/>
          <w:szCs w:val="20"/>
        </w:rPr>
        <w:t>Poskytovatel</w:t>
      </w:r>
      <w:r w:rsidRPr="00D810AC">
        <w:rPr>
          <w:rFonts w:ascii="Arial" w:hAnsi="Arial" w:cs="Arial"/>
          <w:sz w:val="20"/>
          <w:szCs w:val="20"/>
        </w:rPr>
        <w:t xml:space="preserve"> jejich realizaci a má právo na jejich úhradu.</w:t>
      </w:r>
    </w:p>
    <w:p w:rsidR="00C828F7" w:rsidRPr="00D810AC" w:rsidRDefault="00C828F7" w:rsidP="007310FF">
      <w:pPr>
        <w:pStyle w:val="Bezmezer"/>
        <w:spacing w:line="276" w:lineRule="auto"/>
        <w:jc w:val="both"/>
        <w:rPr>
          <w:rFonts w:cs="Arial"/>
          <w:sz w:val="20"/>
          <w:szCs w:val="20"/>
        </w:rPr>
      </w:pPr>
    </w:p>
    <w:p w:rsidR="00D065BF" w:rsidRPr="004B6E65" w:rsidRDefault="0068694A" w:rsidP="007310FF">
      <w:pPr>
        <w:pStyle w:val="Bezmezer"/>
        <w:spacing w:line="276" w:lineRule="auto"/>
        <w:jc w:val="center"/>
        <w:rPr>
          <w:rFonts w:cs="Arial"/>
          <w:b/>
          <w:color w:val="000000" w:themeColor="text1"/>
          <w:sz w:val="20"/>
          <w:szCs w:val="20"/>
        </w:rPr>
      </w:pPr>
      <w:r w:rsidRPr="004B6E65">
        <w:rPr>
          <w:rFonts w:cs="Arial"/>
          <w:b/>
          <w:color w:val="000000" w:themeColor="text1"/>
          <w:sz w:val="20"/>
          <w:szCs w:val="20"/>
        </w:rPr>
        <w:t>VIII. Doba a místo plnění</w:t>
      </w:r>
    </w:p>
    <w:p w:rsidR="00F945B8" w:rsidRPr="004B6E65" w:rsidRDefault="00C828F7" w:rsidP="007310FF">
      <w:pPr>
        <w:pStyle w:val="Default"/>
        <w:numPr>
          <w:ilvl w:val="0"/>
          <w:numId w:val="11"/>
        </w:numPr>
        <w:spacing w:line="276" w:lineRule="auto"/>
        <w:ind w:left="357" w:hanging="357"/>
        <w:jc w:val="both"/>
        <w:rPr>
          <w:rFonts w:ascii="Arial" w:hAnsi="Arial" w:cs="Arial"/>
          <w:color w:val="000000" w:themeColor="text1"/>
          <w:sz w:val="20"/>
          <w:szCs w:val="20"/>
        </w:rPr>
      </w:pPr>
      <w:r w:rsidRPr="004B6E65">
        <w:rPr>
          <w:rFonts w:ascii="Arial" w:hAnsi="Arial" w:cs="Arial"/>
          <w:color w:val="000000" w:themeColor="text1"/>
          <w:sz w:val="20"/>
          <w:szCs w:val="20"/>
        </w:rPr>
        <w:t xml:space="preserve">Předpokládaný termín plnění </w:t>
      </w:r>
      <w:r w:rsidR="004B6E65" w:rsidRPr="004B6E65">
        <w:rPr>
          <w:rFonts w:ascii="Arial" w:hAnsi="Arial" w:cs="Arial"/>
          <w:color w:val="000000" w:themeColor="text1"/>
          <w:sz w:val="20"/>
          <w:szCs w:val="20"/>
        </w:rPr>
        <w:t xml:space="preserve">bude </w:t>
      </w:r>
      <w:r w:rsidR="00AD3C51">
        <w:rPr>
          <w:rFonts w:ascii="Arial" w:hAnsi="Arial" w:cs="Arial"/>
          <w:color w:val="000000" w:themeColor="text1"/>
          <w:sz w:val="20"/>
          <w:szCs w:val="20"/>
        </w:rPr>
        <w:t xml:space="preserve">od 1. </w:t>
      </w:r>
      <w:r w:rsidR="00DB1617">
        <w:rPr>
          <w:rFonts w:ascii="Arial" w:hAnsi="Arial" w:cs="Arial"/>
          <w:color w:val="000000" w:themeColor="text1"/>
          <w:sz w:val="20"/>
          <w:szCs w:val="20"/>
        </w:rPr>
        <w:t>1</w:t>
      </w:r>
      <w:r w:rsidR="00C61668">
        <w:rPr>
          <w:rFonts w:ascii="Arial" w:hAnsi="Arial" w:cs="Arial"/>
          <w:color w:val="000000" w:themeColor="text1"/>
          <w:sz w:val="20"/>
          <w:szCs w:val="20"/>
        </w:rPr>
        <w:t>. 20</w:t>
      </w:r>
      <w:r w:rsidR="00DB1617">
        <w:rPr>
          <w:rFonts w:ascii="Arial" w:hAnsi="Arial" w:cs="Arial"/>
          <w:color w:val="000000" w:themeColor="text1"/>
          <w:sz w:val="20"/>
          <w:szCs w:val="20"/>
        </w:rPr>
        <w:t>20</w:t>
      </w:r>
      <w:r w:rsidR="004B6E65" w:rsidRPr="00EA5261">
        <w:rPr>
          <w:rFonts w:ascii="Arial" w:hAnsi="Arial" w:cs="Arial"/>
          <w:color w:val="000000" w:themeColor="text1"/>
          <w:sz w:val="20"/>
          <w:szCs w:val="20"/>
        </w:rPr>
        <w:t>.</w:t>
      </w:r>
    </w:p>
    <w:p w:rsidR="00C61668" w:rsidRPr="00CC5666" w:rsidRDefault="006B3BC4" w:rsidP="008B0761">
      <w:pPr>
        <w:pStyle w:val="Default"/>
        <w:numPr>
          <w:ilvl w:val="0"/>
          <w:numId w:val="11"/>
        </w:numPr>
        <w:spacing w:after="60" w:line="276" w:lineRule="auto"/>
        <w:ind w:left="357" w:hanging="357"/>
        <w:jc w:val="both"/>
        <w:rPr>
          <w:rFonts w:cs="Arial"/>
          <w:b/>
          <w:color w:val="auto"/>
          <w:sz w:val="20"/>
        </w:rPr>
      </w:pPr>
      <w:r w:rsidRPr="0061488A">
        <w:rPr>
          <w:rFonts w:ascii="Arial" w:hAnsi="Arial" w:cs="Arial"/>
          <w:color w:val="000000" w:themeColor="text1"/>
          <w:sz w:val="20"/>
          <w:szCs w:val="20"/>
        </w:rPr>
        <w:t>Poskytovatel</w:t>
      </w:r>
      <w:r w:rsidR="00F945B8" w:rsidRPr="0061488A">
        <w:rPr>
          <w:rFonts w:ascii="Arial" w:hAnsi="Arial" w:cs="Arial"/>
          <w:color w:val="000000" w:themeColor="text1"/>
          <w:sz w:val="20"/>
          <w:szCs w:val="20"/>
        </w:rPr>
        <w:t xml:space="preserve"> je povinen zajistit předmět plnění uvedený v čl. </w:t>
      </w:r>
      <w:r w:rsidR="00BC04A1" w:rsidRPr="0061488A">
        <w:rPr>
          <w:rFonts w:ascii="Arial" w:hAnsi="Arial" w:cs="Arial"/>
          <w:color w:val="000000" w:themeColor="text1"/>
          <w:sz w:val="20"/>
          <w:szCs w:val="20"/>
        </w:rPr>
        <w:t xml:space="preserve">III. </w:t>
      </w:r>
      <w:r w:rsidR="00C61668" w:rsidRPr="0061488A">
        <w:rPr>
          <w:rFonts w:ascii="Arial" w:hAnsi="Arial" w:cs="Arial"/>
          <w:color w:val="000000" w:themeColor="text1"/>
          <w:sz w:val="20"/>
          <w:szCs w:val="20"/>
        </w:rPr>
        <w:t>Smlouvy</w:t>
      </w:r>
      <w:r w:rsidR="00C61668" w:rsidRPr="0061488A">
        <w:rPr>
          <w:rFonts w:ascii="Arial" w:hAnsi="Arial" w:cs="Arial"/>
          <w:sz w:val="20"/>
          <w:szCs w:val="20"/>
        </w:rPr>
        <w:t xml:space="preserve"> </w:t>
      </w:r>
      <w:r w:rsidR="0061488A" w:rsidRPr="0061488A">
        <w:rPr>
          <w:rFonts w:ascii="Arial" w:hAnsi="Arial" w:cs="Arial"/>
          <w:sz w:val="20"/>
          <w:szCs w:val="20"/>
        </w:rPr>
        <w:t>v </w:t>
      </w:r>
      <w:r w:rsidR="00804EE3">
        <w:rPr>
          <w:rFonts w:ascii="Arial" w:hAnsi="Arial" w:cs="Arial"/>
          <w:sz w:val="20"/>
          <w:szCs w:val="20"/>
        </w:rPr>
        <w:t>6</w:t>
      </w:r>
      <w:r w:rsidR="0061488A" w:rsidRPr="0061488A">
        <w:rPr>
          <w:rFonts w:ascii="Arial" w:hAnsi="Arial" w:cs="Arial"/>
          <w:sz w:val="20"/>
          <w:szCs w:val="20"/>
        </w:rPr>
        <w:t>.NP</w:t>
      </w:r>
      <w:r w:rsidR="0061488A" w:rsidRPr="00D81686">
        <w:rPr>
          <w:rFonts w:ascii="Arial" w:hAnsi="Arial" w:cs="Arial"/>
          <w:strike/>
          <w:sz w:val="20"/>
          <w:szCs w:val="20"/>
        </w:rPr>
        <w:t xml:space="preserve"> </w:t>
      </w:r>
      <w:r w:rsidR="0061488A" w:rsidRPr="0061488A">
        <w:rPr>
          <w:rFonts w:ascii="Arial" w:hAnsi="Arial" w:cs="Arial"/>
          <w:sz w:val="20"/>
          <w:szCs w:val="20"/>
        </w:rPr>
        <w:t xml:space="preserve">objektu Revoluční 3289/13 </w:t>
      </w:r>
      <w:r w:rsidR="00D81686" w:rsidRPr="00CC5666">
        <w:rPr>
          <w:rFonts w:ascii="Arial" w:hAnsi="Arial" w:cs="Arial"/>
          <w:color w:val="auto"/>
          <w:sz w:val="20"/>
          <w:szCs w:val="20"/>
        </w:rPr>
        <w:t xml:space="preserve">užívaném na základě Zápisu o výpůjčce </w:t>
      </w:r>
      <w:r w:rsidR="0061488A" w:rsidRPr="0061488A">
        <w:rPr>
          <w:rFonts w:ascii="Arial" w:hAnsi="Arial" w:cs="Arial"/>
          <w:sz w:val="20"/>
          <w:szCs w:val="20"/>
        </w:rPr>
        <w:t>a v budovách Dvořákova 1609/18 a Dvořákova 116/16, ke kterým má příslušnost hospodaření</w:t>
      </w:r>
      <w:r w:rsidR="0061488A" w:rsidRPr="0061488A">
        <w:rPr>
          <w:rFonts w:ascii="Arial" w:hAnsi="Arial" w:cs="Arial"/>
          <w:b/>
          <w:sz w:val="20"/>
          <w:szCs w:val="20"/>
        </w:rPr>
        <w:t xml:space="preserve"> </w:t>
      </w:r>
      <w:r w:rsidR="0061488A" w:rsidRPr="0061488A">
        <w:rPr>
          <w:rFonts w:ascii="Arial" w:hAnsi="Arial" w:cs="Arial"/>
          <w:sz w:val="20"/>
          <w:szCs w:val="20"/>
        </w:rPr>
        <w:t xml:space="preserve">Úřad práce ČR a disponuje jimi </w:t>
      </w:r>
      <w:r w:rsidR="00D81686" w:rsidRPr="00CC5666">
        <w:rPr>
          <w:rFonts w:ascii="Arial" w:hAnsi="Arial" w:cs="Arial"/>
          <w:color w:val="auto"/>
          <w:sz w:val="20"/>
          <w:szCs w:val="20"/>
        </w:rPr>
        <w:t>Krajská pobočka ÚP ČR</w:t>
      </w:r>
      <w:r w:rsidR="0061488A" w:rsidRPr="00CC5666">
        <w:rPr>
          <w:rFonts w:ascii="Arial" w:hAnsi="Arial" w:cs="Arial"/>
          <w:color w:val="auto"/>
          <w:sz w:val="20"/>
          <w:szCs w:val="20"/>
        </w:rPr>
        <w:t xml:space="preserve"> v Ústí nad Labem. </w:t>
      </w:r>
    </w:p>
    <w:p w:rsidR="0061488A" w:rsidRPr="0061488A" w:rsidRDefault="0061488A" w:rsidP="0061488A">
      <w:pPr>
        <w:pStyle w:val="Default"/>
        <w:spacing w:after="60" w:line="276" w:lineRule="auto"/>
        <w:ind w:left="357"/>
        <w:jc w:val="both"/>
        <w:rPr>
          <w:rFonts w:cs="Arial"/>
          <w:b/>
          <w:sz w:val="20"/>
        </w:rPr>
      </w:pPr>
    </w:p>
    <w:p w:rsidR="000E5668" w:rsidRPr="008815C4" w:rsidRDefault="00E65DF1" w:rsidP="007310FF">
      <w:pPr>
        <w:spacing w:after="60" w:line="276" w:lineRule="auto"/>
        <w:jc w:val="center"/>
        <w:rPr>
          <w:rFonts w:cs="Arial"/>
          <w:b/>
          <w:sz w:val="20"/>
        </w:rPr>
      </w:pPr>
      <w:r w:rsidRPr="008815C4">
        <w:rPr>
          <w:rFonts w:cs="Arial"/>
          <w:b/>
          <w:sz w:val="20"/>
        </w:rPr>
        <w:t>I</w:t>
      </w:r>
      <w:r w:rsidR="00424338" w:rsidRPr="008815C4">
        <w:rPr>
          <w:rFonts w:cs="Arial"/>
          <w:b/>
          <w:sz w:val="20"/>
        </w:rPr>
        <w:t>X</w:t>
      </w:r>
      <w:r w:rsidR="007D41BB" w:rsidRPr="008815C4">
        <w:rPr>
          <w:rFonts w:cs="Arial"/>
          <w:b/>
          <w:sz w:val="20"/>
        </w:rPr>
        <w:t xml:space="preserve">. </w:t>
      </w:r>
      <w:r w:rsidR="005B3CAB" w:rsidRPr="008815C4">
        <w:rPr>
          <w:rFonts w:cs="Arial"/>
          <w:b/>
          <w:bCs/>
          <w:sz w:val="20"/>
        </w:rPr>
        <w:t>Doba trvání S</w:t>
      </w:r>
      <w:r w:rsidR="000E5668" w:rsidRPr="008815C4">
        <w:rPr>
          <w:rFonts w:cs="Arial"/>
          <w:b/>
          <w:bCs/>
          <w:sz w:val="20"/>
        </w:rPr>
        <w:t>mlouvy, zánik</w:t>
      </w:r>
    </w:p>
    <w:p w:rsidR="00036079" w:rsidRPr="008815C4" w:rsidRDefault="00036079" w:rsidP="007310FF">
      <w:pPr>
        <w:pStyle w:val="Default"/>
        <w:numPr>
          <w:ilvl w:val="0"/>
          <w:numId w:val="12"/>
        </w:numPr>
        <w:spacing w:line="276" w:lineRule="auto"/>
        <w:ind w:left="357" w:hanging="357"/>
        <w:jc w:val="both"/>
        <w:rPr>
          <w:rFonts w:ascii="Arial" w:hAnsi="Arial" w:cs="Arial"/>
          <w:color w:val="auto"/>
          <w:sz w:val="20"/>
          <w:szCs w:val="20"/>
        </w:rPr>
      </w:pPr>
      <w:r w:rsidRPr="008815C4">
        <w:rPr>
          <w:rFonts w:ascii="Arial" w:hAnsi="Arial" w:cs="Arial"/>
          <w:color w:val="auto"/>
          <w:sz w:val="20"/>
          <w:szCs w:val="20"/>
        </w:rPr>
        <w:t xml:space="preserve">Tato Smlouva se uzavírá </w:t>
      </w:r>
      <w:r w:rsidR="004F2216" w:rsidRPr="008815C4">
        <w:rPr>
          <w:rFonts w:ascii="Arial" w:hAnsi="Arial" w:cs="Arial"/>
          <w:color w:val="auto"/>
          <w:sz w:val="20"/>
          <w:szCs w:val="20"/>
        </w:rPr>
        <w:t xml:space="preserve">na dobu určitou </w:t>
      </w:r>
      <w:r w:rsidRPr="008815C4">
        <w:rPr>
          <w:rFonts w:ascii="Arial" w:hAnsi="Arial" w:cs="Arial"/>
          <w:color w:val="auto"/>
          <w:sz w:val="20"/>
          <w:szCs w:val="20"/>
        </w:rPr>
        <w:t>do 3</w:t>
      </w:r>
      <w:r w:rsidR="0061488A">
        <w:rPr>
          <w:rFonts w:ascii="Arial" w:hAnsi="Arial" w:cs="Arial"/>
          <w:color w:val="auto"/>
          <w:sz w:val="20"/>
          <w:szCs w:val="20"/>
        </w:rPr>
        <w:t>1</w:t>
      </w:r>
      <w:r w:rsidRPr="008815C4">
        <w:rPr>
          <w:rFonts w:ascii="Arial" w:hAnsi="Arial" w:cs="Arial"/>
          <w:color w:val="auto"/>
          <w:sz w:val="20"/>
          <w:szCs w:val="20"/>
        </w:rPr>
        <w:t xml:space="preserve">. </w:t>
      </w:r>
      <w:r w:rsidR="0061488A">
        <w:rPr>
          <w:rFonts w:ascii="Arial" w:hAnsi="Arial" w:cs="Arial"/>
          <w:color w:val="auto"/>
          <w:sz w:val="20"/>
          <w:szCs w:val="20"/>
        </w:rPr>
        <w:t>12</w:t>
      </w:r>
      <w:r w:rsidR="00AD3C51">
        <w:rPr>
          <w:rFonts w:ascii="Arial" w:hAnsi="Arial" w:cs="Arial"/>
          <w:color w:val="auto"/>
          <w:sz w:val="20"/>
          <w:szCs w:val="20"/>
        </w:rPr>
        <w:t>. 202</w:t>
      </w:r>
      <w:r w:rsidR="0061488A">
        <w:rPr>
          <w:rFonts w:ascii="Arial" w:hAnsi="Arial" w:cs="Arial"/>
          <w:color w:val="auto"/>
          <w:sz w:val="20"/>
          <w:szCs w:val="20"/>
        </w:rPr>
        <w:t>1</w:t>
      </w:r>
      <w:r w:rsidRPr="008815C4">
        <w:rPr>
          <w:rFonts w:ascii="Arial" w:hAnsi="Arial" w:cs="Arial"/>
          <w:color w:val="auto"/>
          <w:sz w:val="20"/>
          <w:szCs w:val="20"/>
        </w:rPr>
        <w:t>.</w:t>
      </w:r>
    </w:p>
    <w:p w:rsidR="000E5668" w:rsidRPr="005259A9" w:rsidRDefault="000E5668" w:rsidP="007310FF">
      <w:pPr>
        <w:pStyle w:val="Default"/>
        <w:numPr>
          <w:ilvl w:val="0"/>
          <w:numId w:val="12"/>
        </w:numPr>
        <w:spacing w:line="276" w:lineRule="auto"/>
        <w:ind w:left="357" w:hanging="357"/>
        <w:jc w:val="both"/>
        <w:rPr>
          <w:rFonts w:ascii="Arial" w:hAnsi="Arial" w:cs="Arial"/>
          <w:color w:val="auto"/>
          <w:sz w:val="20"/>
          <w:szCs w:val="20"/>
        </w:rPr>
      </w:pPr>
      <w:r w:rsidRPr="008815C4">
        <w:rPr>
          <w:rFonts w:ascii="Arial" w:hAnsi="Arial" w:cs="Arial"/>
          <w:color w:val="auto"/>
          <w:sz w:val="20"/>
          <w:szCs w:val="20"/>
        </w:rPr>
        <w:t xml:space="preserve">Smlouvu lze vypovědět kteroukoliv smluvní stranou bez udání důvodu. Výpovědní lhůta činí v tomto případě 3 měsíce. Výpověď musí být písemná a musí být </w:t>
      </w:r>
      <w:r w:rsidR="004F2216" w:rsidRPr="008815C4">
        <w:rPr>
          <w:rFonts w:ascii="Arial" w:hAnsi="Arial" w:cs="Arial"/>
          <w:color w:val="auto"/>
          <w:sz w:val="20"/>
          <w:szCs w:val="20"/>
        </w:rPr>
        <w:t xml:space="preserve">prokazatelně </w:t>
      </w:r>
      <w:r w:rsidRPr="008815C4">
        <w:rPr>
          <w:rFonts w:ascii="Arial" w:hAnsi="Arial" w:cs="Arial"/>
          <w:color w:val="auto"/>
          <w:sz w:val="20"/>
          <w:szCs w:val="20"/>
        </w:rPr>
        <w:t>doručena druhé smluvní straně</w:t>
      </w:r>
      <w:r w:rsidRPr="005259A9">
        <w:rPr>
          <w:rFonts w:ascii="Arial" w:hAnsi="Arial" w:cs="Arial"/>
          <w:color w:val="auto"/>
          <w:sz w:val="20"/>
          <w:szCs w:val="20"/>
        </w:rPr>
        <w:t xml:space="preserve">, výpovědní lhůta počíná běžet prvním dnem následujícího měsíce po jejím doručení druhé smluvní straně. </w:t>
      </w:r>
    </w:p>
    <w:p w:rsidR="00C51F9F" w:rsidRPr="005259A9" w:rsidRDefault="000E5668" w:rsidP="007310FF">
      <w:pPr>
        <w:pStyle w:val="Default"/>
        <w:numPr>
          <w:ilvl w:val="0"/>
          <w:numId w:val="12"/>
        </w:numPr>
        <w:spacing w:line="276" w:lineRule="auto"/>
        <w:ind w:left="357" w:hanging="357"/>
        <w:jc w:val="both"/>
        <w:rPr>
          <w:rFonts w:ascii="Arial" w:hAnsi="Arial" w:cs="Arial"/>
          <w:color w:val="auto"/>
          <w:sz w:val="20"/>
          <w:szCs w:val="20"/>
        </w:rPr>
      </w:pPr>
      <w:r w:rsidRPr="005259A9">
        <w:rPr>
          <w:rFonts w:ascii="Arial" w:hAnsi="Arial" w:cs="Arial"/>
          <w:color w:val="auto"/>
          <w:sz w:val="20"/>
          <w:szCs w:val="20"/>
        </w:rPr>
        <w:t xml:space="preserve">Smlouvu lze vypovědět po vzájemné dohodě smluvních stran ve zkrácené lhůtě. V tomto případě musí být dohoda v písemné podobě potvrzená oběma smluvními stranami. </w:t>
      </w:r>
    </w:p>
    <w:p w:rsidR="00036079" w:rsidRPr="005259A9" w:rsidRDefault="00036079" w:rsidP="007310FF">
      <w:pPr>
        <w:pStyle w:val="Default"/>
        <w:numPr>
          <w:ilvl w:val="0"/>
          <w:numId w:val="12"/>
        </w:numPr>
        <w:spacing w:line="276" w:lineRule="auto"/>
        <w:ind w:left="357" w:hanging="357"/>
        <w:jc w:val="both"/>
        <w:rPr>
          <w:rFonts w:ascii="Arial" w:hAnsi="Arial" w:cs="Arial"/>
          <w:color w:val="auto"/>
          <w:sz w:val="20"/>
          <w:szCs w:val="20"/>
        </w:rPr>
      </w:pPr>
      <w:r w:rsidRPr="005259A9">
        <w:rPr>
          <w:rFonts w:ascii="Arial" w:hAnsi="Arial" w:cs="Arial"/>
          <w:sz w:val="20"/>
          <w:szCs w:val="20"/>
        </w:rPr>
        <w:t xml:space="preserve">Objednatel je oprávněn písemně od této Smlouvy odstoupit v případě, že: </w:t>
      </w:r>
    </w:p>
    <w:p w:rsidR="00036079" w:rsidRPr="005259A9" w:rsidRDefault="00036079" w:rsidP="007310FF">
      <w:pPr>
        <w:pStyle w:val="Default"/>
        <w:numPr>
          <w:ilvl w:val="0"/>
          <w:numId w:val="19"/>
        </w:numPr>
        <w:spacing w:line="276" w:lineRule="auto"/>
        <w:ind w:left="714" w:hanging="357"/>
        <w:jc w:val="both"/>
        <w:rPr>
          <w:rFonts w:ascii="Arial" w:hAnsi="Arial" w:cs="Arial"/>
          <w:color w:val="auto"/>
          <w:sz w:val="20"/>
          <w:szCs w:val="20"/>
        </w:rPr>
      </w:pPr>
      <w:r w:rsidRPr="005259A9">
        <w:rPr>
          <w:rFonts w:ascii="Arial" w:hAnsi="Arial" w:cs="Arial"/>
          <w:sz w:val="20"/>
        </w:rPr>
        <w:t xml:space="preserve">v insolvenčním řízení bude zjištěn úpadek Poskytovatele nebo insolvenční návrh bude zamítnut pro nedostatek majetku Poskytovatele v souladu se zněním zákona č. 182/2006 Sb., o úpadku a způsobech jeho řešení (insolvenční zákon), ve znění pozdějších předpisů, </w:t>
      </w:r>
    </w:p>
    <w:p w:rsidR="00036079" w:rsidRPr="005259A9" w:rsidRDefault="00036079" w:rsidP="007310FF">
      <w:pPr>
        <w:pStyle w:val="Default"/>
        <w:numPr>
          <w:ilvl w:val="0"/>
          <w:numId w:val="19"/>
        </w:numPr>
        <w:spacing w:line="276" w:lineRule="auto"/>
        <w:ind w:left="714" w:hanging="357"/>
        <w:jc w:val="both"/>
        <w:rPr>
          <w:rFonts w:ascii="Arial" w:hAnsi="Arial" w:cs="Arial"/>
          <w:color w:val="auto"/>
          <w:sz w:val="20"/>
          <w:szCs w:val="20"/>
        </w:rPr>
      </w:pPr>
      <w:r w:rsidRPr="005259A9">
        <w:rPr>
          <w:rFonts w:ascii="Arial" w:hAnsi="Arial" w:cs="Arial"/>
          <w:sz w:val="20"/>
        </w:rPr>
        <w:t>Poskytovatel vstoupí do likvidace,</w:t>
      </w:r>
    </w:p>
    <w:p w:rsidR="00036079" w:rsidRPr="005259A9" w:rsidRDefault="00036079" w:rsidP="007310FF">
      <w:pPr>
        <w:pStyle w:val="Default"/>
        <w:numPr>
          <w:ilvl w:val="0"/>
          <w:numId w:val="19"/>
        </w:numPr>
        <w:spacing w:line="276" w:lineRule="auto"/>
        <w:ind w:left="714" w:hanging="357"/>
        <w:jc w:val="both"/>
        <w:rPr>
          <w:rFonts w:ascii="Arial" w:hAnsi="Arial" w:cs="Arial"/>
          <w:color w:val="auto"/>
          <w:sz w:val="20"/>
          <w:szCs w:val="20"/>
        </w:rPr>
      </w:pPr>
      <w:r w:rsidRPr="005259A9">
        <w:rPr>
          <w:rFonts w:ascii="Arial" w:hAnsi="Arial" w:cs="Arial"/>
          <w:sz w:val="20"/>
        </w:rPr>
        <w:t>proti Poskytovateli či statutárnímu orgánu Poskytovatele je zahájeno trestní stíhání pro trestný čin podle zákona č. 418/2011 Sb., o trestní odpovědnosti právnických osob a řízení proti nim, ve znění pozdějších předpisů,</w:t>
      </w:r>
    </w:p>
    <w:p w:rsidR="00036079" w:rsidRPr="005259A9" w:rsidRDefault="00036079" w:rsidP="007310FF">
      <w:pPr>
        <w:pStyle w:val="Default"/>
        <w:numPr>
          <w:ilvl w:val="0"/>
          <w:numId w:val="19"/>
        </w:numPr>
        <w:spacing w:line="276" w:lineRule="auto"/>
        <w:ind w:left="714" w:hanging="357"/>
        <w:jc w:val="both"/>
        <w:rPr>
          <w:rFonts w:ascii="Arial" w:hAnsi="Arial" w:cs="Arial"/>
          <w:color w:val="auto"/>
          <w:sz w:val="20"/>
          <w:szCs w:val="20"/>
        </w:rPr>
      </w:pPr>
      <w:r w:rsidRPr="005259A9">
        <w:rPr>
          <w:rFonts w:ascii="Arial" w:hAnsi="Arial" w:cs="Arial"/>
          <w:sz w:val="20"/>
          <w:szCs w:val="20"/>
        </w:rPr>
        <w:t xml:space="preserve">Poskytovatel provádí předmět plnění v rozporu s touto Smlouvou nebo </w:t>
      </w:r>
      <w:r w:rsidR="004F2216" w:rsidRPr="005259A9">
        <w:rPr>
          <w:rFonts w:ascii="Arial" w:hAnsi="Arial" w:cs="Arial"/>
          <w:sz w:val="20"/>
          <w:szCs w:val="20"/>
        </w:rPr>
        <w:t xml:space="preserve">technickými </w:t>
      </w:r>
      <w:r w:rsidRPr="005259A9">
        <w:rPr>
          <w:rFonts w:ascii="Arial" w:hAnsi="Arial" w:cs="Arial"/>
          <w:sz w:val="20"/>
          <w:szCs w:val="20"/>
        </w:rPr>
        <w:t>normami</w:t>
      </w:r>
      <w:r w:rsidR="004F2216" w:rsidRPr="005259A9">
        <w:rPr>
          <w:rFonts w:ascii="Arial" w:hAnsi="Arial" w:cs="Arial"/>
          <w:sz w:val="20"/>
          <w:szCs w:val="20"/>
        </w:rPr>
        <w:t xml:space="preserve"> či</w:t>
      </w:r>
      <w:r w:rsidRPr="005259A9">
        <w:rPr>
          <w:rFonts w:ascii="Arial" w:hAnsi="Arial" w:cs="Arial"/>
          <w:sz w:val="20"/>
          <w:szCs w:val="20"/>
        </w:rPr>
        <w:t xml:space="preserve"> právními předpisy.</w:t>
      </w:r>
    </w:p>
    <w:p w:rsidR="00036079" w:rsidRPr="005259A9" w:rsidRDefault="006B3BC4" w:rsidP="007310FF">
      <w:pPr>
        <w:pStyle w:val="Default"/>
        <w:numPr>
          <w:ilvl w:val="0"/>
          <w:numId w:val="12"/>
        </w:numPr>
        <w:spacing w:line="276" w:lineRule="auto"/>
        <w:ind w:left="357" w:hanging="357"/>
        <w:jc w:val="both"/>
        <w:rPr>
          <w:rFonts w:ascii="Arial" w:hAnsi="Arial" w:cs="Arial"/>
          <w:color w:val="auto"/>
          <w:sz w:val="20"/>
          <w:szCs w:val="20"/>
        </w:rPr>
      </w:pPr>
      <w:r w:rsidRPr="005259A9">
        <w:rPr>
          <w:rFonts w:ascii="Arial" w:hAnsi="Arial" w:cs="Arial"/>
          <w:sz w:val="20"/>
          <w:szCs w:val="20"/>
        </w:rPr>
        <w:t>Poskytovatel</w:t>
      </w:r>
      <w:r w:rsidR="000E4FA0" w:rsidRPr="005259A9">
        <w:rPr>
          <w:rFonts w:ascii="Arial" w:hAnsi="Arial" w:cs="Arial"/>
          <w:sz w:val="20"/>
          <w:szCs w:val="20"/>
        </w:rPr>
        <w:t xml:space="preserve"> je oprávněn od této Smlouvy odstoupit, pokud je Objednatel v prodlení s úhradou daňového dokladu. </w:t>
      </w:r>
      <w:r w:rsidR="004F2216" w:rsidRPr="005259A9">
        <w:rPr>
          <w:rFonts w:ascii="Arial" w:hAnsi="Arial" w:cs="Arial"/>
          <w:sz w:val="20"/>
          <w:szCs w:val="20"/>
        </w:rPr>
        <w:t xml:space="preserve">Odstoupení od Smlouvy musí být provedeno písemnou formou. </w:t>
      </w:r>
      <w:r w:rsidR="000E4FA0" w:rsidRPr="005259A9">
        <w:rPr>
          <w:rFonts w:ascii="Arial" w:hAnsi="Arial" w:cs="Arial"/>
          <w:sz w:val="20"/>
          <w:szCs w:val="20"/>
        </w:rPr>
        <w:t xml:space="preserve">Smlouva je ukončena doručením odstoupení </w:t>
      </w:r>
      <w:r w:rsidR="000E4FA0" w:rsidRPr="005259A9">
        <w:rPr>
          <w:rFonts w:ascii="Arial" w:hAnsi="Arial" w:cs="Arial"/>
          <w:color w:val="auto"/>
          <w:sz w:val="20"/>
          <w:szCs w:val="20"/>
        </w:rPr>
        <w:t>O</w:t>
      </w:r>
      <w:r w:rsidR="000E4FA0" w:rsidRPr="005259A9">
        <w:rPr>
          <w:rFonts w:ascii="Arial" w:hAnsi="Arial" w:cs="Arial"/>
          <w:sz w:val="20"/>
          <w:szCs w:val="20"/>
        </w:rPr>
        <w:t>bjednateli.</w:t>
      </w:r>
      <w:r w:rsidR="000E4FA0" w:rsidRPr="005259A9">
        <w:rPr>
          <w:rFonts w:ascii="Arial" w:eastAsia="Times New Roman" w:hAnsi="Arial" w:cs="Arial"/>
          <w:sz w:val="20"/>
          <w:szCs w:val="20"/>
          <w:lang w:eastAsia="cs-CZ"/>
        </w:rPr>
        <w:t xml:space="preserve"> </w:t>
      </w:r>
    </w:p>
    <w:p w:rsidR="00036079" w:rsidRPr="005259A9" w:rsidRDefault="00036079" w:rsidP="007310FF">
      <w:pPr>
        <w:pStyle w:val="Default"/>
        <w:numPr>
          <w:ilvl w:val="0"/>
          <w:numId w:val="12"/>
        </w:numPr>
        <w:spacing w:line="276" w:lineRule="auto"/>
        <w:ind w:left="357" w:hanging="357"/>
        <w:jc w:val="both"/>
        <w:rPr>
          <w:rFonts w:ascii="Arial" w:hAnsi="Arial" w:cs="Arial"/>
          <w:color w:val="auto"/>
          <w:sz w:val="20"/>
          <w:szCs w:val="20"/>
        </w:rPr>
      </w:pPr>
      <w:r w:rsidRPr="005259A9">
        <w:rPr>
          <w:rFonts w:ascii="Arial" w:hAnsi="Arial" w:cs="Arial"/>
          <w:sz w:val="20"/>
          <w:szCs w:val="20"/>
        </w:rPr>
        <w:t xml:space="preserve">Za řádně doručené (dle bodu </w:t>
      </w:r>
      <w:r w:rsidR="00350BC1" w:rsidRPr="005259A9">
        <w:rPr>
          <w:rFonts w:ascii="Arial" w:hAnsi="Arial" w:cs="Arial"/>
          <w:sz w:val="20"/>
          <w:szCs w:val="20"/>
        </w:rPr>
        <w:t>(</w:t>
      </w:r>
      <w:r w:rsidRPr="005259A9">
        <w:rPr>
          <w:rFonts w:ascii="Arial" w:hAnsi="Arial" w:cs="Arial"/>
          <w:sz w:val="20"/>
          <w:szCs w:val="20"/>
        </w:rPr>
        <w:t>2</w:t>
      </w:r>
      <w:r w:rsidR="00350BC1" w:rsidRPr="005259A9">
        <w:rPr>
          <w:rFonts w:ascii="Arial" w:hAnsi="Arial" w:cs="Arial"/>
          <w:sz w:val="20"/>
          <w:szCs w:val="20"/>
        </w:rPr>
        <w:t>)</w:t>
      </w:r>
      <w:r w:rsidR="005259A9" w:rsidRPr="005259A9">
        <w:rPr>
          <w:rFonts w:ascii="Arial" w:hAnsi="Arial" w:cs="Arial"/>
          <w:sz w:val="20"/>
          <w:szCs w:val="20"/>
        </w:rPr>
        <w:t xml:space="preserve">, (4) </w:t>
      </w:r>
      <w:r w:rsidRPr="005259A9">
        <w:rPr>
          <w:rFonts w:ascii="Arial" w:hAnsi="Arial" w:cs="Arial"/>
          <w:sz w:val="20"/>
          <w:szCs w:val="20"/>
        </w:rPr>
        <w:t xml:space="preserve">a </w:t>
      </w:r>
      <w:r w:rsidR="00350BC1" w:rsidRPr="005259A9">
        <w:rPr>
          <w:rFonts w:ascii="Arial" w:hAnsi="Arial" w:cs="Arial"/>
          <w:sz w:val="20"/>
          <w:szCs w:val="20"/>
        </w:rPr>
        <w:t>(</w:t>
      </w:r>
      <w:r w:rsidRPr="005259A9">
        <w:rPr>
          <w:rFonts w:ascii="Arial" w:hAnsi="Arial" w:cs="Arial"/>
          <w:sz w:val="20"/>
          <w:szCs w:val="20"/>
        </w:rPr>
        <w:t>5</w:t>
      </w:r>
      <w:r w:rsidR="00350BC1" w:rsidRPr="005259A9">
        <w:rPr>
          <w:rFonts w:ascii="Arial" w:hAnsi="Arial" w:cs="Arial"/>
          <w:sz w:val="20"/>
          <w:szCs w:val="20"/>
        </w:rPr>
        <w:t>)</w:t>
      </w:r>
      <w:r w:rsidRPr="005259A9">
        <w:rPr>
          <w:rFonts w:ascii="Arial" w:hAnsi="Arial" w:cs="Arial"/>
          <w:sz w:val="20"/>
          <w:szCs w:val="20"/>
        </w:rPr>
        <w:t xml:space="preserve"> tohoto článku) </w:t>
      </w:r>
      <w:r w:rsidR="00350BC1" w:rsidRPr="005259A9">
        <w:rPr>
          <w:rFonts w:ascii="Arial" w:hAnsi="Arial" w:cs="Arial"/>
          <w:sz w:val="20"/>
          <w:szCs w:val="20"/>
        </w:rPr>
        <w:t>je považováno</w:t>
      </w:r>
      <w:r w:rsidRPr="005259A9">
        <w:rPr>
          <w:rFonts w:ascii="Arial" w:hAnsi="Arial" w:cs="Arial"/>
          <w:sz w:val="20"/>
          <w:szCs w:val="20"/>
        </w:rPr>
        <w:t xml:space="preserve"> </w:t>
      </w:r>
      <w:r w:rsidR="00350BC1" w:rsidRPr="005259A9">
        <w:rPr>
          <w:rFonts w:ascii="Arial" w:hAnsi="Arial" w:cs="Arial"/>
          <w:sz w:val="20"/>
          <w:szCs w:val="20"/>
        </w:rPr>
        <w:t xml:space="preserve">i </w:t>
      </w:r>
      <w:r w:rsidRPr="005259A9">
        <w:rPr>
          <w:rFonts w:ascii="Arial" w:hAnsi="Arial" w:cs="Arial"/>
          <w:sz w:val="20"/>
          <w:szCs w:val="20"/>
        </w:rPr>
        <w:t>převzetí</w:t>
      </w:r>
      <w:r w:rsidR="00350BC1" w:rsidRPr="005259A9">
        <w:rPr>
          <w:rFonts w:ascii="Arial" w:hAnsi="Arial" w:cs="Arial"/>
          <w:sz w:val="20"/>
          <w:szCs w:val="20"/>
        </w:rPr>
        <w:t>, které bude</w:t>
      </w:r>
      <w:r w:rsidRPr="005259A9">
        <w:rPr>
          <w:rFonts w:ascii="Arial" w:hAnsi="Arial" w:cs="Arial"/>
          <w:sz w:val="20"/>
          <w:szCs w:val="20"/>
        </w:rPr>
        <w:t xml:space="preserve"> Objednatelem</w:t>
      </w:r>
      <w:r w:rsidR="00EA5261" w:rsidRPr="005259A9">
        <w:rPr>
          <w:rFonts w:ascii="Arial" w:hAnsi="Arial" w:cs="Arial"/>
          <w:sz w:val="20"/>
          <w:szCs w:val="20"/>
        </w:rPr>
        <w:t>/Poskytovatelem</w:t>
      </w:r>
      <w:r w:rsidRPr="005259A9">
        <w:rPr>
          <w:rFonts w:ascii="Arial" w:hAnsi="Arial" w:cs="Arial"/>
          <w:sz w:val="20"/>
          <w:szCs w:val="20"/>
        </w:rPr>
        <w:t xml:space="preserve"> odmítnuto nebo bude vráceno po úložní době či jako nedoručitelné</w:t>
      </w:r>
      <w:r w:rsidR="00350BC1" w:rsidRPr="005259A9">
        <w:rPr>
          <w:rFonts w:ascii="Arial" w:hAnsi="Arial" w:cs="Arial"/>
          <w:sz w:val="20"/>
          <w:szCs w:val="20"/>
        </w:rPr>
        <w:t>.</w:t>
      </w:r>
    </w:p>
    <w:p w:rsidR="00DB12CD" w:rsidRPr="005259A9" w:rsidRDefault="00DB12CD" w:rsidP="007310FF">
      <w:pPr>
        <w:pStyle w:val="Odstavecseseznamem"/>
        <w:numPr>
          <w:ilvl w:val="0"/>
          <w:numId w:val="12"/>
        </w:numPr>
        <w:suppressAutoHyphens w:val="0"/>
        <w:spacing w:after="0"/>
        <w:ind w:left="357" w:hanging="357"/>
        <w:contextualSpacing/>
        <w:jc w:val="both"/>
        <w:rPr>
          <w:rFonts w:ascii="Arial" w:hAnsi="Arial" w:cs="Arial"/>
          <w:sz w:val="20"/>
          <w:szCs w:val="20"/>
        </w:rPr>
      </w:pPr>
      <w:r w:rsidRPr="005259A9">
        <w:rPr>
          <w:rFonts w:ascii="Arial" w:hAnsi="Arial" w:cs="Arial"/>
          <w:sz w:val="20"/>
          <w:szCs w:val="20"/>
        </w:rPr>
        <w:lastRenderedPageBreak/>
        <w:t xml:space="preserve">Nejpozději do 3 pracovních dnů po ukončení platnosti této Smlouvy je Poskytovatel povinen odvést vlastní </w:t>
      </w:r>
      <w:r w:rsidR="00595058" w:rsidRPr="005259A9">
        <w:rPr>
          <w:rFonts w:ascii="Arial" w:hAnsi="Arial" w:cs="Arial"/>
          <w:sz w:val="20"/>
          <w:szCs w:val="20"/>
        </w:rPr>
        <w:t xml:space="preserve">techniku a </w:t>
      </w:r>
      <w:r w:rsidR="00650084">
        <w:rPr>
          <w:rFonts w:ascii="Arial" w:hAnsi="Arial" w:cs="Arial"/>
          <w:sz w:val="20"/>
          <w:szCs w:val="20"/>
        </w:rPr>
        <w:t>čisti</w:t>
      </w:r>
      <w:r w:rsidR="00900287" w:rsidRPr="005259A9">
        <w:rPr>
          <w:rFonts w:ascii="Arial" w:hAnsi="Arial" w:cs="Arial"/>
          <w:sz w:val="20"/>
          <w:szCs w:val="20"/>
        </w:rPr>
        <w:t>cí</w:t>
      </w:r>
      <w:r w:rsidRPr="005259A9">
        <w:rPr>
          <w:rFonts w:ascii="Arial" w:hAnsi="Arial" w:cs="Arial"/>
          <w:sz w:val="20"/>
          <w:szCs w:val="20"/>
        </w:rPr>
        <w:t xml:space="preserve"> pros</w:t>
      </w:r>
      <w:r w:rsidR="004B6E65" w:rsidRPr="005259A9">
        <w:rPr>
          <w:rFonts w:ascii="Arial" w:hAnsi="Arial" w:cs="Arial"/>
          <w:sz w:val="20"/>
          <w:szCs w:val="20"/>
        </w:rPr>
        <w:t>tředky</w:t>
      </w:r>
      <w:r w:rsidR="00595058" w:rsidRPr="005259A9">
        <w:rPr>
          <w:rFonts w:ascii="Arial" w:hAnsi="Arial" w:cs="Arial"/>
          <w:sz w:val="20"/>
          <w:szCs w:val="20"/>
        </w:rPr>
        <w:t xml:space="preserve"> a uvolnit k tomu určené prostory.</w:t>
      </w:r>
      <w:r w:rsidRPr="005259A9">
        <w:rPr>
          <w:rFonts w:ascii="Arial" w:hAnsi="Arial" w:cs="Arial"/>
          <w:sz w:val="20"/>
          <w:szCs w:val="20"/>
        </w:rPr>
        <w:t xml:space="preserve"> V případě, že tak Poskytovatel neučiní, je Objednatel oprávněn </w:t>
      </w:r>
      <w:r w:rsidR="00650084">
        <w:rPr>
          <w:rFonts w:ascii="Arial" w:hAnsi="Arial" w:cs="Arial"/>
          <w:sz w:val="20"/>
          <w:szCs w:val="20"/>
        </w:rPr>
        <w:t>techniku a čisti</w:t>
      </w:r>
      <w:r w:rsidR="00595058" w:rsidRPr="005259A9">
        <w:rPr>
          <w:rFonts w:ascii="Arial" w:hAnsi="Arial" w:cs="Arial"/>
          <w:sz w:val="20"/>
          <w:szCs w:val="20"/>
        </w:rPr>
        <w:t>cí prostředky</w:t>
      </w:r>
      <w:r w:rsidRPr="005259A9">
        <w:rPr>
          <w:rFonts w:ascii="Arial" w:hAnsi="Arial" w:cs="Arial"/>
          <w:sz w:val="20"/>
          <w:szCs w:val="20"/>
        </w:rPr>
        <w:t xml:space="preserve"> uskladnit v prostorách ÚP</w:t>
      </w:r>
      <w:r w:rsidR="00E6633B" w:rsidRPr="005259A9">
        <w:rPr>
          <w:rFonts w:ascii="Arial" w:hAnsi="Arial" w:cs="Arial"/>
          <w:sz w:val="20"/>
          <w:szCs w:val="20"/>
        </w:rPr>
        <w:t xml:space="preserve"> ČR</w:t>
      </w:r>
      <w:r w:rsidRPr="005259A9">
        <w:rPr>
          <w:rFonts w:ascii="Arial" w:hAnsi="Arial" w:cs="Arial"/>
          <w:sz w:val="20"/>
          <w:szCs w:val="20"/>
        </w:rPr>
        <w:t>. V takovém případě se bude účtovat smluvní pokut</w:t>
      </w:r>
      <w:r w:rsidR="00595058" w:rsidRPr="005259A9">
        <w:rPr>
          <w:rFonts w:ascii="Arial" w:hAnsi="Arial" w:cs="Arial"/>
          <w:sz w:val="20"/>
          <w:szCs w:val="20"/>
        </w:rPr>
        <w:t>u</w:t>
      </w:r>
      <w:r w:rsidRPr="005259A9">
        <w:rPr>
          <w:rFonts w:ascii="Arial" w:hAnsi="Arial" w:cs="Arial"/>
          <w:sz w:val="20"/>
          <w:szCs w:val="20"/>
        </w:rPr>
        <w:t xml:space="preserve"> dle čl. </w:t>
      </w:r>
      <w:r w:rsidR="00847A62" w:rsidRPr="005259A9">
        <w:rPr>
          <w:rFonts w:ascii="Arial" w:hAnsi="Arial" w:cs="Arial"/>
          <w:sz w:val="20"/>
          <w:szCs w:val="20"/>
        </w:rPr>
        <w:t>X</w:t>
      </w:r>
      <w:r w:rsidR="005259A9" w:rsidRPr="005259A9">
        <w:rPr>
          <w:rFonts w:ascii="Arial" w:hAnsi="Arial" w:cs="Arial"/>
          <w:sz w:val="20"/>
          <w:szCs w:val="20"/>
        </w:rPr>
        <w:t>.</w:t>
      </w:r>
      <w:r w:rsidR="00847A62" w:rsidRPr="005259A9">
        <w:rPr>
          <w:rFonts w:ascii="Arial" w:hAnsi="Arial" w:cs="Arial"/>
          <w:sz w:val="20"/>
          <w:szCs w:val="20"/>
        </w:rPr>
        <w:t xml:space="preserve"> odst. </w:t>
      </w:r>
      <w:r w:rsidR="005259A9" w:rsidRPr="005259A9">
        <w:rPr>
          <w:rFonts w:ascii="Arial" w:hAnsi="Arial" w:cs="Arial"/>
          <w:sz w:val="20"/>
          <w:szCs w:val="20"/>
        </w:rPr>
        <w:t>(</w:t>
      </w:r>
      <w:r w:rsidR="00F94297">
        <w:rPr>
          <w:rFonts w:ascii="Arial" w:hAnsi="Arial" w:cs="Arial"/>
          <w:sz w:val="20"/>
          <w:szCs w:val="20"/>
        </w:rPr>
        <w:t>6</w:t>
      </w:r>
      <w:r w:rsidR="005259A9" w:rsidRPr="005259A9">
        <w:rPr>
          <w:rFonts w:ascii="Arial" w:hAnsi="Arial" w:cs="Arial"/>
          <w:sz w:val="20"/>
          <w:szCs w:val="20"/>
        </w:rPr>
        <w:t>)</w:t>
      </w:r>
      <w:r w:rsidRPr="005259A9">
        <w:rPr>
          <w:rFonts w:ascii="Arial" w:hAnsi="Arial" w:cs="Arial"/>
          <w:sz w:val="20"/>
          <w:szCs w:val="20"/>
        </w:rPr>
        <w:t> této Smlouvy.</w:t>
      </w:r>
    </w:p>
    <w:p w:rsidR="00203D90" w:rsidRDefault="00203D90" w:rsidP="008B0761">
      <w:pPr>
        <w:pStyle w:val="Bezmezer"/>
        <w:spacing w:after="60" w:line="276" w:lineRule="auto"/>
        <w:rPr>
          <w:rFonts w:cs="Arial"/>
          <w:b/>
          <w:sz w:val="20"/>
          <w:szCs w:val="20"/>
        </w:rPr>
      </w:pPr>
    </w:p>
    <w:p w:rsidR="00F945B8" w:rsidRPr="00D810AC" w:rsidRDefault="00F945B8" w:rsidP="007310FF">
      <w:pPr>
        <w:pStyle w:val="Bezmezer"/>
        <w:spacing w:after="60" w:line="276" w:lineRule="auto"/>
        <w:jc w:val="center"/>
        <w:rPr>
          <w:rFonts w:cs="Arial"/>
          <w:b/>
          <w:bCs/>
          <w:sz w:val="20"/>
          <w:szCs w:val="20"/>
        </w:rPr>
      </w:pPr>
      <w:r w:rsidRPr="00D810AC">
        <w:rPr>
          <w:rFonts w:cs="Arial"/>
          <w:b/>
          <w:sz w:val="20"/>
          <w:szCs w:val="20"/>
        </w:rPr>
        <w:t xml:space="preserve">X. </w:t>
      </w:r>
      <w:r w:rsidRPr="00D810AC">
        <w:rPr>
          <w:rFonts w:cs="Arial"/>
          <w:b/>
          <w:bCs/>
          <w:sz w:val="20"/>
          <w:szCs w:val="20"/>
        </w:rPr>
        <w:t>Odpovědnost za škodu, smluvní pokuty</w:t>
      </w:r>
    </w:p>
    <w:p w:rsidR="00F945B8" w:rsidRPr="00CC5666" w:rsidRDefault="006B3BC4" w:rsidP="007310FF">
      <w:pPr>
        <w:pStyle w:val="Default"/>
        <w:numPr>
          <w:ilvl w:val="0"/>
          <w:numId w:val="15"/>
        </w:numPr>
        <w:spacing w:line="276" w:lineRule="auto"/>
        <w:ind w:left="357" w:hanging="357"/>
        <w:jc w:val="both"/>
        <w:rPr>
          <w:rFonts w:ascii="Arial" w:hAnsi="Arial" w:cs="Arial"/>
          <w:sz w:val="20"/>
          <w:szCs w:val="20"/>
        </w:rPr>
      </w:pPr>
      <w:r w:rsidRPr="005259A9">
        <w:rPr>
          <w:rFonts w:ascii="Arial" w:hAnsi="Arial" w:cs="Arial"/>
          <w:sz w:val="20"/>
          <w:szCs w:val="20"/>
        </w:rPr>
        <w:t>Poskytovatel</w:t>
      </w:r>
      <w:r w:rsidR="00F945B8" w:rsidRPr="005259A9">
        <w:rPr>
          <w:rFonts w:ascii="Arial" w:hAnsi="Arial" w:cs="Arial"/>
          <w:sz w:val="20"/>
          <w:szCs w:val="20"/>
        </w:rPr>
        <w:t xml:space="preserve"> </w:t>
      </w:r>
      <w:r w:rsidR="00595058" w:rsidRPr="005259A9">
        <w:rPr>
          <w:rFonts w:ascii="Arial" w:hAnsi="Arial" w:cs="Arial"/>
          <w:sz w:val="20"/>
          <w:szCs w:val="20"/>
        </w:rPr>
        <w:t>prohlašuje, že se seznámil</w:t>
      </w:r>
      <w:r w:rsidR="00F945B8" w:rsidRPr="005259A9">
        <w:rPr>
          <w:rFonts w:ascii="Arial" w:hAnsi="Arial" w:cs="Arial"/>
          <w:sz w:val="20"/>
          <w:szCs w:val="20"/>
        </w:rPr>
        <w:t xml:space="preserve"> s prostory, které jsou předmětem </w:t>
      </w:r>
      <w:r w:rsidR="00BB6430" w:rsidRPr="005259A9">
        <w:rPr>
          <w:rFonts w:ascii="Arial" w:hAnsi="Arial" w:cs="Arial"/>
          <w:sz w:val="20"/>
          <w:szCs w:val="20"/>
        </w:rPr>
        <w:t xml:space="preserve">plnění </w:t>
      </w:r>
      <w:r w:rsidR="00F945B8" w:rsidRPr="005259A9">
        <w:rPr>
          <w:rFonts w:ascii="Arial" w:hAnsi="Arial" w:cs="Arial"/>
          <w:sz w:val="20"/>
          <w:szCs w:val="20"/>
        </w:rPr>
        <w:t xml:space="preserve">této Smlouvy. </w:t>
      </w:r>
      <w:r w:rsidRPr="005259A9">
        <w:rPr>
          <w:rFonts w:ascii="Arial" w:hAnsi="Arial" w:cs="Arial"/>
          <w:sz w:val="20"/>
          <w:szCs w:val="20"/>
        </w:rPr>
        <w:t>Poskytovatel</w:t>
      </w:r>
      <w:r w:rsidR="00F945B8" w:rsidRPr="005259A9">
        <w:rPr>
          <w:rFonts w:ascii="Arial" w:hAnsi="Arial" w:cs="Arial"/>
          <w:sz w:val="20"/>
          <w:szCs w:val="20"/>
        </w:rPr>
        <w:t xml:space="preserve"> bude vykonávat pouze takovou činnost, která bude směřovat k naplnění předmětu </w:t>
      </w:r>
      <w:r w:rsidR="00BB6430" w:rsidRPr="00CC5666">
        <w:rPr>
          <w:rFonts w:ascii="Arial" w:hAnsi="Arial" w:cs="Arial"/>
          <w:sz w:val="20"/>
          <w:szCs w:val="20"/>
        </w:rPr>
        <w:t xml:space="preserve">plnění </w:t>
      </w:r>
      <w:r w:rsidR="00F945B8" w:rsidRPr="00CC5666">
        <w:rPr>
          <w:rFonts w:ascii="Arial" w:hAnsi="Arial" w:cs="Arial"/>
          <w:sz w:val="20"/>
          <w:szCs w:val="20"/>
        </w:rPr>
        <w:t xml:space="preserve">této Smlouvy. </w:t>
      </w:r>
    </w:p>
    <w:p w:rsidR="008B0761" w:rsidRPr="00CC5666" w:rsidRDefault="008B0761" w:rsidP="007310FF">
      <w:pPr>
        <w:pStyle w:val="Default"/>
        <w:numPr>
          <w:ilvl w:val="0"/>
          <w:numId w:val="15"/>
        </w:numPr>
        <w:spacing w:line="276" w:lineRule="auto"/>
        <w:ind w:left="357" w:hanging="357"/>
        <w:jc w:val="both"/>
        <w:rPr>
          <w:rFonts w:ascii="Arial" w:hAnsi="Arial" w:cs="Arial"/>
          <w:sz w:val="20"/>
          <w:szCs w:val="20"/>
        </w:rPr>
      </w:pPr>
      <w:r w:rsidRPr="00CC5666">
        <w:rPr>
          <w:rFonts w:ascii="Arial" w:hAnsi="Arial" w:cs="Arial"/>
          <w:sz w:val="20"/>
          <w:lang w:eastAsia="ar-SA"/>
        </w:rPr>
        <w:t>Smluvní strany jsou povinny vyvíjet maximální úsilí k předcházení škodám a k minimalizaci vzniklých škod. Smluvní strany nesou odpovědnost za škodu způsobenou při plnění této Smlouvy v rámci platných a účinných právních předpisů a této Smlouvy a případně vzniklou škodu či jinou újmu jsou povinny si nahradit. Poskytovatel plně odpovídá za poskytování plnění dle této Smlouvy rovněž v případě, že příslušnou část plnění poskytuje prostřednictvím třetí osoby, tj. poddodavatele.</w:t>
      </w:r>
    </w:p>
    <w:p w:rsidR="008B0761" w:rsidRPr="00CC5666" w:rsidRDefault="008B0761" w:rsidP="007310FF">
      <w:pPr>
        <w:pStyle w:val="Default"/>
        <w:numPr>
          <w:ilvl w:val="0"/>
          <w:numId w:val="15"/>
        </w:numPr>
        <w:spacing w:line="276" w:lineRule="auto"/>
        <w:ind w:left="357" w:hanging="357"/>
        <w:jc w:val="both"/>
        <w:rPr>
          <w:rFonts w:ascii="Arial" w:hAnsi="Arial" w:cs="Arial"/>
          <w:sz w:val="20"/>
          <w:szCs w:val="20"/>
        </w:rPr>
      </w:pPr>
      <w:r w:rsidRPr="00CC5666">
        <w:rPr>
          <w:rFonts w:ascii="Arial" w:hAnsi="Arial" w:cs="Arial"/>
          <w:sz w:val="20"/>
          <w:lang w:eastAsia="ar-SA"/>
        </w:rPr>
        <w:t>Smluvní strany sjednávají, že v případě vzniku nároku Objednatele na více smluvních pokut uložených Poskytovateli podle této Smlouvy se takové pokuty sčítají.</w:t>
      </w:r>
    </w:p>
    <w:p w:rsidR="008B0761" w:rsidRPr="00CC5666" w:rsidRDefault="008B0761" w:rsidP="007310FF">
      <w:pPr>
        <w:pStyle w:val="Default"/>
        <w:numPr>
          <w:ilvl w:val="0"/>
          <w:numId w:val="15"/>
        </w:numPr>
        <w:spacing w:line="276" w:lineRule="auto"/>
        <w:ind w:left="357" w:hanging="357"/>
        <w:jc w:val="both"/>
        <w:rPr>
          <w:rFonts w:ascii="Arial" w:hAnsi="Arial" w:cs="Arial"/>
          <w:sz w:val="20"/>
          <w:szCs w:val="20"/>
        </w:rPr>
      </w:pPr>
      <w:r w:rsidRPr="00CC5666">
        <w:rPr>
          <w:rFonts w:ascii="Arial" w:hAnsi="Arial" w:cs="Arial"/>
          <w:sz w:val="20"/>
          <w:lang w:eastAsia="ar-SA"/>
        </w:rPr>
        <w:t>Není-li v této Smlouvě stanoveno jinak, zaplacení jakékoliv smluvní pokuty nezbavuje povinnou Smluvní stranu splnit své závazky a povinnosti vyplývající z této Smlouvy a nedotýká se nároku na náhradu škody či jiné újmy v plné výši.</w:t>
      </w:r>
    </w:p>
    <w:p w:rsidR="00D414B3" w:rsidRPr="00CC5666" w:rsidRDefault="00D414B3" w:rsidP="007310FF">
      <w:pPr>
        <w:pStyle w:val="Default"/>
        <w:numPr>
          <w:ilvl w:val="0"/>
          <w:numId w:val="15"/>
        </w:numPr>
        <w:spacing w:line="276" w:lineRule="auto"/>
        <w:ind w:left="357" w:hanging="357"/>
        <w:jc w:val="both"/>
        <w:rPr>
          <w:rFonts w:ascii="Arial" w:hAnsi="Arial" w:cs="Arial"/>
          <w:color w:val="auto"/>
          <w:sz w:val="20"/>
          <w:szCs w:val="20"/>
        </w:rPr>
      </w:pPr>
      <w:r w:rsidRPr="00CC5666">
        <w:rPr>
          <w:rFonts w:ascii="Arial" w:hAnsi="Arial" w:cs="Arial"/>
          <w:color w:val="auto"/>
          <w:sz w:val="20"/>
          <w:szCs w:val="20"/>
        </w:rPr>
        <w:t>V případě ztráty</w:t>
      </w:r>
      <w:r w:rsidR="00172B10" w:rsidRPr="00CC5666">
        <w:rPr>
          <w:rFonts w:ascii="Arial" w:hAnsi="Arial" w:cs="Arial"/>
          <w:color w:val="auto"/>
          <w:sz w:val="20"/>
          <w:szCs w:val="20"/>
        </w:rPr>
        <w:t xml:space="preserve"> či poškození</w:t>
      </w:r>
      <w:r w:rsidRPr="00CC5666">
        <w:rPr>
          <w:rFonts w:ascii="Arial" w:hAnsi="Arial" w:cs="Arial"/>
          <w:color w:val="auto"/>
          <w:sz w:val="20"/>
          <w:szCs w:val="20"/>
        </w:rPr>
        <w:t xml:space="preserve"> předaných klíčů ponese Poskytovatel náklady spojené s jejich náhradou.</w:t>
      </w:r>
    </w:p>
    <w:p w:rsidR="0061488A" w:rsidRPr="00CC5666" w:rsidRDefault="00A21587" w:rsidP="007310FF">
      <w:pPr>
        <w:pStyle w:val="Default"/>
        <w:numPr>
          <w:ilvl w:val="0"/>
          <w:numId w:val="15"/>
        </w:numPr>
        <w:spacing w:line="276" w:lineRule="auto"/>
        <w:ind w:left="357" w:hanging="357"/>
        <w:jc w:val="both"/>
        <w:rPr>
          <w:rFonts w:ascii="Arial" w:hAnsi="Arial" w:cs="Arial"/>
          <w:color w:val="auto"/>
          <w:sz w:val="20"/>
          <w:szCs w:val="20"/>
        </w:rPr>
      </w:pPr>
      <w:r w:rsidRPr="00CC5666">
        <w:rPr>
          <w:rFonts w:ascii="Arial" w:hAnsi="Arial" w:cs="Arial"/>
          <w:color w:val="auto"/>
          <w:sz w:val="20"/>
          <w:szCs w:val="20"/>
        </w:rPr>
        <w:t xml:space="preserve">Objednatel je oprávněn </w:t>
      </w:r>
      <w:r w:rsidR="00DF0FF9" w:rsidRPr="00CC5666">
        <w:rPr>
          <w:rFonts w:ascii="Arial" w:hAnsi="Arial" w:cs="Arial"/>
          <w:color w:val="auto"/>
          <w:sz w:val="20"/>
          <w:szCs w:val="20"/>
        </w:rPr>
        <w:t xml:space="preserve">za přítomnosti Poskytovatele poskytování </w:t>
      </w:r>
      <w:r w:rsidRPr="00CC5666">
        <w:rPr>
          <w:rFonts w:ascii="Arial" w:hAnsi="Arial" w:cs="Arial"/>
          <w:color w:val="auto"/>
          <w:sz w:val="20"/>
          <w:szCs w:val="20"/>
        </w:rPr>
        <w:t>služeb</w:t>
      </w:r>
      <w:r w:rsidR="00DF0FF9" w:rsidRPr="00CC5666">
        <w:rPr>
          <w:rFonts w:ascii="Arial" w:hAnsi="Arial" w:cs="Arial"/>
          <w:color w:val="auto"/>
          <w:sz w:val="20"/>
          <w:szCs w:val="20"/>
        </w:rPr>
        <w:t xml:space="preserve"> kontrolovat</w:t>
      </w:r>
      <w:r w:rsidRPr="00CC5666">
        <w:rPr>
          <w:rFonts w:ascii="Arial" w:hAnsi="Arial" w:cs="Arial"/>
          <w:color w:val="auto"/>
          <w:sz w:val="20"/>
          <w:szCs w:val="20"/>
        </w:rPr>
        <w:t xml:space="preserve">. V případě zjištění nedostatků je Objednatel oprávněn požadovat odstranění </w:t>
      </w:r>
      <w:r w:rsidR="00DF0FF9" w:rsidRPr="00CC5666">
        <w:rPr>
          <w:rFonts w:ascii="Arial" w:hAnsi="Arial" w:cs="Arial"/>
          <w:color w:val="auto"/>
          <w:sz w:val="20"/>
          <w:szCs w:val="20"/>
        </w:rPr>
        <w:t xml:space="preserve">zjištěných </w:t>
      </w:r>
      <w:r w:rsidR="003F633A" w:rsidRPr="00CC5666">
        <w:rPr>
          <w:rFonts w:ascii="Arial" w:hAnsi="Arial" w:cs="Arial"/>
          <w:color w:val="auto"/>
          <w:sz w:val="20"/>
          <w:szCs w:val="20"/>
        </w:rPr>
        <w:t>nedostatků</w:t>
      </w:r>
      <w:r w:rsidRPr="00CC5666">
        <w:rPr>
          <w:rFonts w:ascii="Arial" w:hAnsi="Arial" w:cs="Arial"/>
          <w:color w:val="auto"/>
          <w:sz w:val="20"/>
          <w:szCs w:val="20"/>
        </w:rPr>
        <w:t xml:space="preserve">, nejpozději do 24 hodin od nahlášení. </w:t>
      </w:r>
    </w:p>
    <w:p w:rsidR="00A21587" w:rsidRPr="004D664E" w:rsidRDefault="00A21587" w:rsidP="007310FF">
      <w:pPr>
        <w:pStyle w:val="Default"/>
        <w:numPr>
          <w:ilvl w:val="0"/>
          <w:numId w:val="15"/>
        </w:numPr>
        <w:spacing w:line="276" w:lineRule="auto"/>
        <w:ind w:left="357" w:hanging="357"/>
        <w:jc w:val="both"/>
        <w:rPr>
          <w:rFonts w:ascii="Arial" w:hAnsi="Arial" w:cs="Arial"/>
          <w:color w:val="auto"/>
          <w:sz w:val="20"/>
          <w:szCs w:val="20"/>
        </w:rPr>
      </w:pPr>
      <w:r w:rsidRPr="00CC5666">
        <w:rPr>
          <w:rFonts w:ascii="Arial" w:hAnsi="Arial" w:cs="Arial"/>
          <w:color w:val="auto"/>
          <w:sz w:val="20"/>
          <w:szCs w:val="20"/>
        </w:rPr>
        <w:t>V</w:t>
      </w:r>
      <w:r w:rsidR="00DB1617" w:rsidRPr="00CC5666">
        <w:rPr>
          <w:rFonts w:ascii="Arial" w:hAnsi="Arial" w:cs="Arial"/>
          <w:color w:val="auto"/>
          <w:sz w:val="20"/>
          <w:szCs w:val="20"/>
        </w:rPr>
        <w:t> </w:t>
      </w:r>
      <w:r w:rsidRPr="00CC5666">
        <w:rPr>
          <w:rFonts w:ascii="Arial" w:hAnsi="Arial" w:cs="Arial"/>
          <w:color w:val="auto"/>
          <w:sz w:val="20"/>
          <w:szCs w:val="20"/>
        </w:rPr>
        <w:t>případě</w:t>
      </w:r>
      <w:r w:rsidR="00DB1617" w:rsidRPr="00CC5666">
        <w:rPr>
          <w:rFonts w:ascii="Arial" w:hAnsi="Arial" w:cs="Arial"/>
          <w:color w:val="auto"/>
          <w:sz w:val="20"/>
          <w:szCs w:val="20"/>
        </w:rPr>
        <w:t xml:space="preserve"> zjištěných nedostatků</w:t>
      </w:r>
      <w:r w:rsidR="003F633A" w:rsidRPr="00CC5666">
        <w:rPr>
          <w:rFonts w:ascii="Arial" w:hAnsi="Arial" w:cs="Arial"/>
          <w:color w:val="auto"/>
          <w:sz w:val="20"/>
          <w:szCs w:val="20"/>
        </w:rPr>
        <w:t xml:space="preserve"> (rozsah</w:t>
      </w:r>
      <w:r w:rsidR="004D664E" w:rsidRPr="00CC5666">
        <w:rPr>
          <w:rFonts w:ascii="Arial" w:hAnsi="Arial" w:cs="Arial"/>
          <w:color w:val="auto"/>
          <w:sz w:val="20"/>
          <w:szCs w:val="20"/>
        </w:rPr>
        <w:t>,</w:t>
      </w:r>
      <w:r w:rsidR="003F633A" w:rsidRPr="00CC5666">
        <w:rPr>
          <w:rFonts w:ascii="Arial" w:hAnsi="Arial" w:cs="Arial"/>
          <w:color w:val="auto"/>
          <w:sz w:val="20"/>
          <w:szCs w:val="20"/>
        </w:rPr>
        <w:t xml:space="preserve"> četnost </w:t>
      </w:r>
      <w:r w:rsidR="004D664E" w:rsidRPr="00CC5666">
        <w:rPr>
          <w:rFonts w:ascii="Arial" w:hAnsi="Arial" w:cs="Arial"/>
          <w:color w:val="auto"/>
          <w:sz w:val="20"/>
          <w:szCs w:val="20"/>
        </w:rPr>
        <w:t>poskytovaných služeb a</w:t>
      </w:r>
      <w:r w:rsidR="0005328C" w:rsidRPr="00CC5666">
        <w:rPr>
          <w:rFonts w:ascii="Arial" w:hAnsi="Arial" w:cs="Arial"/>
          <w:color w:val="auto"/>
          <w:sz w:val="20"/>
          <w:szCs w:val="20"/>
        </w:rPr>
        <w:t xml:space="preserve"> </w:t>
      </w:r>
      <w:r w:rsidR="000D66D2" w:rsidRPr="00CC5666">
        <w:rPr>
          <w:rFonts w:ascii="Arial" w:hAnsi="Arial" w:cs="Arial"/>
          <w:color w:val="auto"/>
          <w:sz w:val="20"/>
          <w:szCs w:val="20"/>
        </w:rPr>
        <w:t xml:space="preserve">dodávání </w:t>
      </w:r>
      <w:r w:rsidR="004D664E" w:rsidRPr="00CC5666">
        <w:rPr>
          <w:rFonts w:ascii="Arial" w:hAnsi="Arial" w:cs="Arial"/>
          <w:color w:val="auto"/>
          <w:sz w:val="20"/>
          <w:szCs w:val="20"/>
        </w:rPr>
        <w:t>hygienických potřeb</w:t>
      </w:r>
      <w:r w:rsidR="00527652" w:rsidRPr="00CC5666">
        <w:rPr>
          <w:rFonts w:ascii="Arial" w:hAnsi="Arial" w:cs="Arial"/>
          <w:color w:val="auto"/>
          <w:sz w:val="20"/>
          <w:szCs w:val="20"/>
        </w:rPr>
        <w:t xml:space="preserve"> </w:t>
      </w:r>
      <w:r w:rsidRPr="00CC5666">
        <w:rPr>
          <w:rFonts w:ascii="Arial" w:hAnsi="Arial" w:cs="Arial"/>
          <w:color w:val="auto"/>
          <w:sz w:val="20"/>
          <w:szCs w:val="20"/>
        </w:rPr>
        <w:t xml:space="preserve">(dle čl. III. odst. </w:t>
      </w:r>
      <w:r w:rsidR="004D664E" w:rsidRPr="00CC5666">
        <w:rPr>
          <w:rFonts w:ascii="Arial" w:hAnsi="Arial" w:cs="Arial"/>
          <w:color w:val="auto"/>
          <w:sz w:val="20"/>
          <w:szCs w:val="20"/>
        </w:rPr>
        <w:t>(</w:t>
      </w:r>
      <w:r w:rsidRPr="00CC5666">
        <w:rPr>
          <w:rFonts w:ascii="Arial" w:hAnsi="Arial" w:cs="Arial"/>
          <w:color w:val="auto"/>
          <w:sz w:val="20"/>
          <w:szCs w:val="20"/>
        </w:rPr>
        <w:t>3</w:t>
      </w:r>
      <w:r w:rsidR="004D664E" w:rsidRPr="00CC5666">
        <w:rPr>
          <w:rFonts w:ascii="Arial" w:hAnsi="Arial" w:cs="Arial"/>
          <w:color w:val="auto"/>
          <w:sz w:val="20"/>
          <w:szCs w:val="20"/>
        </w:rPr>
        <w:t>)</w:t>
      </w:r>
      <w:r w:rsidRPr="00CC5666">
        <w:rPr>
          <w:rFonts w:ascii="Arial" w:hAnsi="Arial" w:cs="Arial"/>
          <w:color w:val="auto"/>
          <w:sz w:val="20"/>
          <w:szCs w:val="20"/>
        </w:rPr>
        <w:t xml:space="preserve">) má Objednatel právo účtovat </w:t>
      </w:r>
      <w:r w:rsidR="00527652" w:rsidRPr="00CC5666">
        <w:rPr>
          <w:rFonts w:ascii="Arial" w:hAnsi="Arial" w:cs="Arial"/>
          <w:color w:val="auto"/>
          <w:sz w:val="20"/>
          <w:szCs w:val="20"/>
        </w:rPr>
        <w:t xml:space="preserve">smluvní </w:t>
      </w:r>
      <w:r w:rsidRPr="00CC5666">
        <w:rPr>
          <w:rFonts w:ascii="Arial" w:hAnsi="Arial" w:cs="Arial"/>
          <w:color w:val="auto"/>
          <w:sz w:val="20"/>
          <w:szCs w:val="20"/>
        </w:rPr>
        <w:t xml:space="preserve">pokutu ve výši </w:t>
      </w:r>
      <w:r w:rsidR="00036079" w:rsidRPr="00CC5666">
        <w:rPr>
          <w:rFonts w:ascii="Arial" w:hAnsi="Arial" w:cs="Arial"/>
          <w:color w:val="auto"/>
          <w:sz w:val="20"/>
          <w:szCs w:val="20"/>
        </w:rPr>
        <w:t>15</w:t>
      </w:r>
      <w:r w:rsidR="00516DB8" w:rsidRPr="00CC5666">
        <w:rPr>
          <w:rFonts w:ascii="Arial" w:hAnsi="Arial" w:cs="Arial"/>
          <w:color w:val="auto"/>
          <w:sz w:val="20"/>
          <w:szCs w:val="20"/>
        </w:rPr>
        <w:t>0</w:t>
      </w:r>
      <w:r w:rsidRPr="00CC5666">
        <w:rPr>
          <w:rFonts w:ascii="Arial" w:hAnsi="Arial" w:cs="Arial"/>
          <w:color w:val="auto"/>
          <w:sz w:val="20"/>
          <w:szCs w:val="20"/>
        </w:rPr>
        <w:t>,- Kč</w:t>
      </w:r>
      <w:r w:rsidR="00527652" w:rsidRPr="00CC5666">
        <w:rPr>
          <w:rFonts w:ascii="Arial" w:hAnsi="Arial" w:cs="Arial"/>
          <w:color w:val="auto"/>
          <w:sz w:val="20"/>
          <w:szCs w:val="20"/>
        </w:rPr>
        <w:t xml:space="preserve"> </w:t>
      </w:r>
      <w:r w:rsidRPr="00CC5666">
        <w:rPr>
          <w:rFonts w:ascii="Arial" w:hAnsi="Arial" w:cs="Arial"/>
          <w:color w:val="auto"/>
          <w:sz w:val="20"/>
          <w:szCs w:val="20"/>
        </w:rPr>
        <w:t>za každý</w:t>
      </w:r>
      <w:r w:rsidR="00516DB8" w:rsidRPr="00CC5666">
        <w:rPr>
          <w:rFonts w:ascii="Arial" w:hAnsi="Arial" w:cs="Arial"/>
          <w:color w:val="auto"/>
          <w:sz w:val="20"/>
          <w:szCs w:val="20"/>
        </w:rPr>
        <w:t xml:space="preserve"> den a za každý</w:t>
      </w:r>
      <w:r w:rsidRPr="00CC5666">
        <w:rPr>
          <w:rFonts w:ascii="Arial" w:hAnsi="Arial" w:cs="Arial"/>
          <w:color w:val="auto"/>
          <w:sz w:val="20"/>
          <w:szCs w:val="20"/>
        </w:rPr>
        <w:t xml:space="preserve"> takový případ pochybení</w:t>
      </w:r>
      <w:r w:rsidR="00732ED5" w:rsidRPr="00CC5666">
        <w:rPr>
          <w:rFonts w:ascii="Arial" w:hAnsi="Arial" w:cs="Arial"/>
          <w:color w:val="auto"/>
          <w:sz w:val="20"/>
          <w:szCs w:val="20"/>
        </w:rPr>
        <w:t>.</w:t>
      </w:r>
      <w:r w:rsidR="00036079" w:rsidRPr="00CC5666">
        <w:rPr>
          <w:rFonts w:ascii="Arial" w:hAnsi="Arial" w:cs="Arial"/>
          <w:color w:val="auto"/>
          <w:sz w:val="20"/>
          <w:szCs w:val="20"/>
        </w:rPr>
        <w:t xml:space="preserve"> </w:t>
      </w:r>
      <w:r w:rsidR="00EA5261" w:rsidRPr="00CC5666">
        <w:rPr>
          <w:rFonts w:ascii="Arial" w:hAnsi="Arial" w:cs="Arial"/>
          <w:color w:val="auto"/>
          <w:sz w:val="20"/>
          <w:szCs w:val="20"/>
        </w:rPr>
        <w:t>Denně může být vyčíslena pokuta maximálně</w:t>
      </w:r>
      <w:r w:rsidR="00EA5261" w:rsidRPr="004D664E">
        <w:rPr>
          <w:rFonts w:ascii="Arial" w:hAnsi="Arial" w:cs="Arial"/>
          <w:color w:val="auto"/>
          <w:sz w:val="20"/>
          <w:szCs w:val="20"/>
        </w:rPr>
        <w:t xml:space="preserve"> v součtu 1x za rozsah</w:t>
      </w:r>
      <w:r w:rsidR="004D664E" w:rsidRPr="004D664E">
        <w:rPr>
          <w:rFonts w:ascii="Arial" w:hAnsi="Arial" w:cs="Arial"/>
          <w:color w:val="auto"/>
          <w:sz w:val="20"/>
          <w:szCs w:val="20"/>
        </w:rPr>
        <w:t xml:space="preserve"> poskytovaných služeb</w:t>
      </w:r>
      <w:r w:rsidR="00EA5261" w:rsidRPr="004D664E">
        <w:rPr>
          <w:rFonts w:ascii="Arial" w:hAnsi="Arial" w:cs="Arial"/>
          <w:color w:val="auto"/>
          <w:sz w:val="20"/>
          <w:szCs w:val="20"/>
        </w:rPr>
        <w:t>, 1x za četnos</w:t>
      </w:r>
      <w:r w:rsidR="004D664E" w:rsidRPr="004D664E">
        <w:rPr>
          <w:rFonts w:ascii="Arial" w:hAnsi="Arial" w:cs="Arial"/>
          <w:color w:val="auto"/>
          <w:sz w:val="20"/>
          <w:szCs w:val="20"/>
        </w:rPr>
        <w:t xml:space="preserve">t poskytovaných služeb </w:t>
      </w:r>
      <w:r w:rsidR="0005328C" w:rsidRPr="004D664E">
        <w:rPr>
          <w:rFonts w:ascii="Arial" w:hAnsi="Arial" w:cs="Arial"/>
          <w:color w:val="auto"/>
          <w:sz w:val="20"/>
          <w:szCs w:val="20"/>
        </w:rPr>
        <w:t xml:space="preserve">a 1x za nedodržení dodávání </w:t>
      </w:r>
      <w:r w:rsidR="00EA5261" w:rsidRPr="004D664E">
        <w:rPr>
          <w:rFonts w:ascii="Arial" w:hAnsi="Arial" w:cs="Arial"/>
          <w:color w:val="auto"/>
          <w:sz w:val="20"/>
          <w:szCs w:val="20"/>
        </w:rPr>
        <w:t>hygienických potřeb.</w:t>
      </w:r>
    </w:p>
    <w:p w:rsidR="00A21587" w:rsidRPr="004D664E" w:rsidRDefault="00A21587" w:rsidP="007310FF">
      <w:pPr>
        <w:pStyle w:val="Default"/>
        <w:numPr>
          <w:ilvl w:val="0"/>
          <w:numId w:val="15"/>
        </w:numPr>
        <w:spacing w:line="276" w:lineRule="auto"/>
        <w:ind w:left="357" w:hanging="357"/>
        <w:jc w:val="both"/>
        <w:rPr>
          <w:rFonts w:ascii="Arial" w:hAnsi="Arial" w:cs="Arial"/>
          <w:color w:val="auto"/>
          <w:sz w:val="20"/>
          <w:szCs w:val="20"/>
        </w:rPr>
      </w:pPr>
      <w:r w:rsidRPr="004D664E">
        <w:rPr>
          <w:rFonts w:ascii="Arial" w:eastAsia="Times New Roman" w:hAnsi="Arial" w:cs="Arial"/>
          <w:sz w:val="20"/>
          <w:szCs w:val="20"/>
          <w:lang w:eastAsia="cs-CZ"/>
        </w:rPr>
        <w:t>K prokázání nedodržení rozsahu, četnosti</w:t>
      </w:r>
      <w:r w:rsidR="00527652" w:rsidRPr="004D664E">
        <w:rPr>
          <w:rFonts w:ascii="Arial" w:eastAsia="Times New Roman" w:hAnsi="Arial" w:cs="Arial"/>
          <w:sz w:val="20"/>
          <w:szCs w:val="20"/>
          <w:lang w:eastAsia="cs-CZ"/>
        </w:rPr>
        <w:t xml:space="preserve"> </w:t>
      </w:r>
      <w:r w:rsidR="004D664E" w:rsidRPr="004D664E">
        <w:rPr>
          <w:rFonts w:ascii="Arial" w:hAnsi="Arial" w:cs="Arial"/>
          <w:color w:val="auto"/>
          <w:sz w:val="20"/>
          <w:szCs w:val="20"/>
        </w:rPr>
        <w:t>poskytovaných služeb</w:t>
      </w:r>
      <w:r w:rsidRPr="004D664E">
        <w:rPr>
          <w:rFonts w:ascii="Arial" w:eastAsia="Times New Roman" w:hAnsi="Arial" w:cs="Arial"/>
          <w:sz w:val="20"/>
          <w:szCs w:val="20"/>
          <w:lang w:eastAsia="cs-CZ"/>
        </w:rPr>
        <w:t xml:space="preserve"> a nedodržení </w:t>
      </w:r>
      <w:r w:rsidR="005C0D23" w:rsidRPr="004D664E">
        <w:rPr>
          <w:rFonts w:ascii="Arial" w:eastAsia="Times New Roman" w:hAnsi="Arial" w:cs="Arial"/>
          <w:sz w:val="20"/>
          <w:szCs w:val="20"/>
          <w:lang w:eastAsia="cs-CZ"/>
        </w:rPr>
        <w:t>parametrů</w:t>
      </w:r>
      <w:r w:rsidR="0005328C" w:rsidRPr="004D664E">
        <w:rPr>
          <w:rFonts w:ascii="Arial" w:eastAsia="Times New Roman" w:hAnsi="Arial" w:cs="Arial"/>
          <w:sz w:val="20"/>
          <w:szCs w:val="20"/>
          <w:lang w:eastAsia="cs-CZ"/>
        </w:rPr>
        <w:t xml:space="preserve"> dodávání</w:t>
      </w:r>
      <w:r w:rsidR="005C0D23" w:rsidRPr="004D664E">
        <w:rPr>
          <w:rFonts w:ascii="Arial" w:eastAsia="Times New Roman" w:hAnsi="Arial" w:cs="Arial"/>
          <w:sz w:val="20"/>
          <w:szCs w:val="20"/>
          <w:lang w:eastAsia="cs-CZ"/>
        </w:rPr>
        <w:t xml:space="preserve"> </w:t>
      </w:r>
      <w:r w:rsidRPr="004D664E">
        <w:rPr>
          <w:rFonts w:ascii="Arial" w:eastAsia="Times New Roman" w:hAnsi="Arial" w:cs="Arial"/>
          <w:sz w:val="20"/>
          <w:szCs w:val="20"/>
          <w:lang w:eastAsia="cs-CZ"/>
        </w:rPr>
        <w:t>hygienických potřeb</w:t>
      </w:r>
      <w:r w:rsidR="005C0D23" w:rsidRPr="004D664E">
        <w:rPr>
          <w:rFonts w:ascii="Arial" w:eastAsia="Times New Roman" w:hAnsi="Arial" w:cs="Arial"/>
          <w:sz w:val="20"/>
          <w:szCs w:val="20"/>
          <w:lang w:eastAsia="cs-CZ"/>
        </w:rPr>
        <w:t xml:space="preserve"> (čl. III odst. </w:t>
      </w:r>
      <w:r w:rsidR="001F664A">
        <w:rPr>
          <w:rFonts w:ascii="Arial" w:eastAsia="Times New Roman" w:hAnsi="Arial" w:cs="Arial"/>
          <w:sz w:val="20"/>
          <w:szCs w:val="20"/>
          <w:lang w:eastAsia="cs-CZ"/>
        </w:rPr>
        <w:t>(</w:t>
      </w:r>
      <w:r w:rsidR="005C0D23" w:rsidRPr="004D664E">
        <w:rPr>
          <w:rFonts w:ascii="Arial" w:eastAsia="Times New Roman" w:hAnsi="Arial" w:cs="Arial"/>
          <w:sz w:val="20"/>
          <w:szCs w:val="20"/>
          <w:lang w:eastAsia="cs-CZ"/>
        </w:rPr>
        <w:t>3</w:t>
      </w:r>
      <w:r w:rsidR="001F664A">
        <w:rPr>
          <w:rFonts w:ascii="Arial" w:eastAsia="Times New Roman" w:hAnsi="Arial" w:cs="Arial"/>
          <w:sz w:val="20"/>
          <w:szCs w:val="20"/>
          <w:lang w:eastAsia="cs-CZ"/>
        </w:rPr>
        <w:t>)</w:t>
      </w:r>
      <w:r w:rsidR="005C0D23" w:rsidRPr="004D664E">
        <w:rPr>
          <w:rFonts w:ascii="Arial" w:eastAsia="Times New Roman" w:hAnsi="Arial" w:cs="Arial"/>
          <w:sz w:val="20"/>
          <w:szCs w:val="20"/>
          <w:lang w:eastAsia="cs-CZ"/>
        </w:rPr>
        <w:t>)</w:t>
      </w:r>
      <w:r w:rsidR="000C110F" w:rsidRPr="004D664E">
        <w:rPr>
          <w:rFonts w:ascii="Arial" w:eastAsia="Times New Roman" w:hAnsi="Arial" w:cs="Arial"/>
          <w:sz w:val="20"/>
          <w:szCs w:val="20"/>
          <w:lang w:eastAsia="cs-CZ"/>
        </w:rPr>
        <w:t>, postačí O</w:t>
      </w:r>
      <w:r w:rsidRPr="004D664E">
        <w:rPr>
          <w:rFonts w:ascii="Arial" w:eastAsia="Times New Roman" w:hAnsi="Arial" w:cs="Arial"/>
          <w:sz w:val="20"/>
          <w:szCs w:val="20"/>
          <w:lang w:eastAsia="cs-CZ"/>
        </w:rPr>
        <w:t>bjednateli fotodokumentace nebo jiné relevantní podklady, z nichž</w:t>
      </w:r>
      <w:r w:rsidR="00A125FD" w:rsidRPr="004D664E">
        <w:rPr>
          <w:rFonts w:ascii="Arial" w:eastAsia="Times New Roman" w:hAnsi="Arial" w:cs="Arial"/>
          <w:sz w:val="20"/>
          <w:szCs w:val="20"/>
          <w:lang w:eastAsia="cs-CZ"/>
        </w:rPr>
        <w:t xml:space="preserve"> vyplývá a je prokazatelné, že P</w:t>
      </w:r>
      <w:r w:rsidRPr="004D664E">
        <w:rPr>
          <w:rFonts w:ascii="Arial" w:eastAsia="Times New Roman" w:hAnsi="Arial" w:cs="Arial"/>
          <w:sz w:val="20"/>
          <w:szCs w:val="20"/>
          <w:lang w:eastAsia="cs-CZ"/>
        </w:rPr>
        <w:t>oskytovatel nedodržel rozsah, četnost</w:t>
      </w:r>
      <w:r w:rsidR="00527652" w:rsidRPr="004D664E">
        <w:rPr>
          <w:rFonts w:ascii="Arial" w:eastAsia="Times New Roman" w:hAnsi="Arial" w:cs="Arial"/>
          <w:sz w:val="20"/>
          <w:szCs w:val="20"/>
          <w:lang w:eastAsia="cs-CZ"/>
        </w:rPr>
        <w:t xml:space="preserve"> </w:t>
      </w:r>
      <w:r w:rsidR="004D664E" w:rsidRPr="004D664E">
        <w:rPr>
          <w:rFonts w:ascii="Arial" w:hAnsi="Arial" w:cs="Arial"/>
          <w:color w:val="auto"/>
          <w:sz w:val="20"/>
          <w:szCs w:val="20"/>
        </w:rPr>
        <w:t>poskytovaných služeb</w:t>
      </w:r>
      <w:r w:rsidR="0005328C" w:rsidRPr="004D664E">
        <w:rPr>
          <w:rFonts w:ascii="Arial" w:eastAsia="Times New Roman" w:hAnsi="Arial" w:cs="Arial"/>
          <w:sz w:val="20"/>
          <w:szCs w:val="20"/>
          <w:lang w:eastAsia="cs-CZ"/>
        </w:rPr>
        <w:t>,</w:t>
      </w:r>
      <w:r w:rsidRPr="004D664E">
        <w:rPr>
          <w:rFonts w:ascii="Arial" w:eastAsia="Times New Roman" w:hAnsi="Arial" w:cs="Arial"/>
          <w:sz w:val="20"/>
          <w:szCs w:val="20"/>
          <w:lang w:eastAsia="cs-CZ"/>
        </w:rPr>
        <w:t xml:space="preserve"> </w:t>
      </w:r>
      <w:r w:rsidR="0005328C" w:rsidRPr="004D664E">
        <w:rPr>
          <w:rFonts w:ascii="Arial" w:eastAsia="Times New Roman" w:hAnsi="Arial" w:cs="Arial"/>
          <w:sz w:val="20"/>
          <w:szCs w:val="20"/>
          <w:lang w:eastAsia="cs-CZ"/>
        </w:rPr>
        <w:t>parametry dodávání</w:t>
      </w:r>
      <w:r w:rsidRPr="004D664E">
        <w:rPr>
          <w:rFonts w:ascii="Arial" w:eastAsia="Times New Roman" w:hAnsi="Arial" w:cs="Arial"/>
          <w:sz w:val="20"/>
          <w:szCs w:val="20"/>
          <w:lang w:eastAsia="cs-CZ"/>
        </w:rPr>
        <w:t xml:space="preserve"> hygienických potřeb</w:t>
      </w:r>
      <w:r w:rsidR="0005328C" w:rsidRPr="004D664E">
        <w:rPr>
          <w:rFonts w:ascii="Arial" w:eastAsia="Times New Roman" w:hAnsi="Arial" w:cs="Arial"/>
          <w:sz w:val="20"/>
          <w:szCs w:val="20"/>
          <w:lang w:eastAsia="cs-CZ"/>
        </w:rPr>
        <w:t xml:space="preserve"> </w:t>
      </w:r>
      <w:r w:rsidRPr="004D664E">
        <w:rPr>
          <w:rFonts w:ascii="Arial" w:eastAsia="Times New Roman" w:hAnsi="Arial" w:cs="Arial"/>
          <w:sz w:val="20"/>
          <w:szCs w:val="20"/>
          <w:lang w:eastAsia="cs-CZ"/>
        </w:rPr>
        <w:t>dle této Smlouvy či dle Seznamu ploch.</w:t>
      </w:r>
    </w:p>
    <w:p w:rsidR="001832EA" w:rsidRPr="00D810AC" w:rsidRDefault="001832EA" w:rsidP="007310FF">
      <w:pPr>
        <w:pStyle w:val="Default"/>
        <w:numPr>
          <w:ilvl w:val="0"/>
          <w:numId w:val="15"/>
        </w:numPr>
        <w:spacing w:line="276" w:lineRule="auto"/>
        <w:ind w:left="357" w:hanging="357"/>
        <w:jc w:val="both"/>
        <w:rPr>
          <w:rFonts w:ascii="Arial" w:hAnsi="Arial" w:cs="Arial"/>
          <w:color w:val="auto"/>
          <w:sz w:val="20"/>
          <w:szCs w:val="20"/>
        </w:rPr>
      </w:pPr>
      <w:r w:rsidRPr="00D810AC">
        <w:rPr>
          <w:rFonts w:ascii="Arial" w:hAnsi="Arial" w:cs="Arial"/>
          <w:sz w:val="20"/>
          <w:szCs w:val="20"/>
        </w:rPr>
        <w:t xml:space="preserve">Poskytovatel se zavazuje zaplatit Objednateli smluvní pokutu ve výši 200,- Kč za každý den uskladnění úklidových prostředků dle čl. IX odst. </w:t>
      </w:r>
      <w:r w:rsidR="001F664A">
        <w:rPr>
          <w:rFonts w:ascii="Arial" w:hAnsi="Arial" w:cs="Arial"/>
          <w:sz w:val="20"/>
          <w:szCs w:val="20"/>
        </w:rPr>
        <w:t>(</w:t>
      </w:r>
      <w:r w:rsidR="00A24083">
        <w:rPr>
          <w:rFonts w:ascii="Arial" w:hAnsi="Arial" w:cs="Arial"/>
          <w:sz w:val="20"/>
          <w:szCs w:val="20"/>
        </w:rPr>
        <w:t>7</w:t>
      </w:r>
      <w:r w:rsidR="001F664A">
        <w:rPr>
          <w:rFonts w:ascii="Arial" w:hAnsi="Arial" w:cs="Arial"/>
          <w:sz w:val="20"/>
          <w:szCs w:val="20"/>
        </w:rPr>
        <w:t>)</w:t>
      </w:r>
      <w:r w:rsidRPr="00D810AC">
        <w:rPr>
          <w:rFonts w:ascii="Arial" w:hAnsi="Arial" w:cs="Arial"/>
          <w:sz w:val="20"/>
          <w:szCs w:val="20"/>
        </w:rPr>
        <w:t xml:space="preserve"> této Smlouvy.</w:t>
      </w:r>
    </w:p>
    <w:p w:rsidR="00E92456" w:rsidRPr="00516DB8" w:rsidRDefault="005C0D23" w:rsidP="007310FF">
      <w:pPr>
        <w:pStyle w:val="Default"/>
        <w:numPr>
          <w:ilvl w:val="0"/>
          <w:numId w:val="15"/>
        </w:numPr>
        <w:spacing w:line="276" w:lineRule="auto"/>
        <w:ind w:left="357" w:hanging="357"/>
        <w:jc w:val="both"/>
        <w:rPr>
          <w:rFonts w:ascii="Arial" w:hAnsi="Arial" w:cs="Arial"/>
          <w:color w:val="auto"/>
          <w:sz w:val="20"/>
          <w:szCs w:val="20"/>
        </w:rPr>
      </w:pPr>
      <w:r w:rsidRPr="00D810AC">
        <w:rPr>
          <w:rFonts w:ascii="Arial" w:hAnsi="Arial" w:cs="Arial"/>
          <w:sz w:val="20"/>
          <w:szCs w:val="20"/>
        </w:rPr>
        <w:t xml:space="preserve">Poskytovatel se zavazuje zaplatit Objednateli smluvní pokutu ve </w:t>
      </w:r>
      <w:r w:rsidRPr="001812A0">
        <w:rPr>
          <w:rFonts w:ascii="Arial" w:hAnsi="Arial" w:cs="Arial"/>
          <w:sz w:val="20"/>
          <w:szCs w:val="20"/>
        </w:rPr>
        <w:t xml:space="preserve">výši </w:t>
      </w:r>
      <w:r w:rsidR="002A4017" w:rsidRPr="001812A0">
        <w:rPr>
          <w:rFonts w:ascii="Arial" w:hAnsi="Arial" w:cs="Arial"/>
          <w:sz w:val="20"/>
          <w:szCs w:val="20"/>
        </w:rPr>
        <w:t>15</w:t>
      </w:r>
      <w:r w:rsidRPr="001812A0">
        <w:rPr>
          <w:rFonts w:ascii="Arial" w:hAnsi="Arial" w:cs="Arial"/>
          <w:sz w:val="20"/>
          <w:szCs w:val="20"/>
        </w:rPr>
        <w:t>0,- Kč</w:t>
      </w:r>
      <w:r w:rsidRPr="00D810AC">
        <w:rPr>
          <w:rFonts w:ascii="Arial" w:hAnsi="Arial" w:cs="Arial"/>
          <w:sz w:val="20"/>
          <w:szCs w:val="20"/>
        </w:rPr>
        <w:t xml:space="preserve"> za každý den prodlení s oznámením změny jmenného seznamu zaměstnanců Poskytovatele, kteří budou provádět </w:t>
      </w:r>
      <w:r w:rsidR="00516DB8">
        <w:rPr>
          <w:rFonts w:ascii="Arial" w:hAnsi="Arial" w:cs="Arial"/>
          <w:sz w:val="20"/>
          <w:szCs w:val="20"/>
        </w:rPr>
        <w:t>předmět plnění dle této Smlouvy.</w:t>
      </w:r>
    </w:p>
    <w:p w:rsidR="00C12742" w:rsidRDefault="00F945B8" w:rsidP="007310FF">
      <w:pPr>
        <w:pStyle w:val="Default"/>
        <w:numPr>
          <w:ilvl w:val="0"/>
          <w:numId w:val="15"/>
        </w:numPr>
        <w:spacing w:line="276" w:lineRule="auto"/>
        <w:ind w:left="357" w:hanging="357"/>
        <w:jc w:val="both"/>
        <w:rPr>
          <w:rFonts w:ascii="Arial" w:hAnsi="Arial" w:cs="Arial"/>
          <w:color w:val="auto"/>
          <w:sz w:val="20"/>
          <w:szCs w:val="20"/>
        </w:rPr>
      </w:pPr>
      <w:r w:rsidRPr="00D810AC">
        <w:rPr>
          <w:rFonts w:ascii="Arial" w:hAnsi="Arial" w:cs="Arial"/>
          <w:color w:val="auto"/>
          <w:sz w:val="20"/>
          <w:szCs w:val="20"/>
        </w:rPr>
        <w:t xml:space="preserve">Pokud Objednatel neuhradí </w:t>
      </w:r>
      <w:r w:rsidR="006B3BC4" w:rsidRPr="00D810AC">
        <w:rPr>
          <w:rFonts w:ascii="Arial" w:hAnsi="Arial" w:cs="Arial"/>
          <w:color w:val="auto"/>
          <w:sz w:val="20"/>
          <w:szCs w:val="20"/>
        </w:rPr>
        <w:t>Poskytovateli</w:t>
      </w:r>
      <w:r w:rsidRPr="00D810AC">
        <w:rPr>
          <w:rFonts w:ascii="Arial" w:hAnsi="Arial" w:cs="Arial"/>
          <w:color w:val="auto"/>
          <w:sz w:val="20"/>
          <w:szCs w:val="20"/>
        </w:rPr>
        <w:t xml:space="preserve"> ve lhůtě splatnosti fakturu, je </w:t>
      </w:r>
      <w:r w:rsidR="006B3BC4" w:rsidRPr="00D810AC">
        <w:rPr>
          <w:rFonts w:ascii="Arial" w:hAnsi="Arial" w:cs="Arial"/>
          <w:color w:val="auto"/>
          <w:sz w:val="20"/>
          <w:szCs w:val="20"/>
        </w:rPr>
        <w:t>Poskytovatel</w:t>
      </w:r>
      <w:r w:rsidRPr="00D810AC">
        <w:rPr>
          <w:rFonts w:ascii="Arial" w:hAnsi="Arial" w:cs="Arial"/>
          <w:color w:val="auto"/>
          <w:sz w:val="20"/>
          <w:szCs w:val="20"/>
        </w:rPr>
        <w:t xml:space="preserve"> oprávněn účtovat Objednateli smluvní pokutu ve v</w:t>
      </w:r>
      <w:r w:rsidR="00847A62" w:rsidRPr="00D810AC">
        <w:rPr>
          <w:rFonts w:ascii="Arial" w:hAnsi="Arial" w:cs="Arial"/>
          <w:color w:val="auto"/>
          <w:sz w:val="20"/>
          <w:szCs w:val="20"/>
        </w:rPr>
        <w:t>ýši 0,</w:t>
      </w:r>
      <w:r w:rsidR="008C0FA4">
        <w:rPr>
          <w:rFonts w:ascii="Arial" w:hAnsi="Arial" w:cs="Arial"/>
          <w:color w:val="auto"/>
          <w:sz w:val="20"/>
          <w:szCs w:val="20"/>
        </w:rPr>
        <w:t>5</w:t>
      </w:r>
      <w:r w:rsidRPr="00D810AC">
        <w:rPr>
          <w:rFonts w:ascii="Arial" w:hAnsi="Arial" w:cs="Arial"/>
          <w:color w:val="auto"/>
          <w:sz w:val="20"/>
          <w:szCs w:val="20"/>
        </w:rPr>
        <w:t>% z dlužné částky za každý den prodlení.</w:t>
      </w:r>
    </w:p>
    <w:p w:rsidR="00516DB8" w:rsidRPr="00CC5666" w:rsidRDefault="00516DB8" w:rsidP="007310FF">
      <w:pPr>
        <w:pStyle w:val="Default"/>
        <w:numPr>
          <w:ilvl w:val="0"/>
          <w:numId w:val="15"/>
        </w:numPr>
        <w:spacing w:line="276" w:lineRule="auto"/>
        <w:ind w:left="357" w:hanging="357"/>
        <w:jc w:val="both"/>
        <w:rPr>
          <w:rFonts w:ascii="Arial" w:hAnsi="Arial" w:cs="Arial"/>
          <w:color w:val="auto"/>
          <w:sz w:val="20"/>
          <w:szCs w:val="20"/>
        </w:rPr>
      </w:pPr>
      <w:r w:rsidRPr="00D810AC">
        <w:rPr>
          <w:rFonts w:ascii="Arial" w:eastAsia="Times New Roman" w:hAnsi="Arial" w:cs="Arial"/>
          <w:sz w:val="20"/>
          <w:szCs w:val="20"/>
          <w:lang w:eastAsia="cs-CZ"/>
        </w:rPr>
        <w:t>Smluvní pokutu je Poskytovatel</w:t>
      </w:r>
      <w:r>
        <w:rPr>
          <w:rFonts w:ascii="Arial" w:eastAsia="Times New Roman" w:hAnsi="Arial" w:cs="Arial"/>
          <w:sz w:val="20"/>
          <w:szCs w:val="20"/>
          <w:lang w:eastAsia="cs-CZ"/>
        </w:rPr>
        <w:t>/</w:t>
      </w:r>
      <w:r w:rsidRPr="004D664E">
        <w:rPr>
          <w:rFonts w:ascii="Arial" w:eastAsia="Times New Roman" w:hAnsi="Arial" w:cs="Arial"/>
          <w:sz w:val="20"/>
          <w:szCs w:val="20"/>
          <w:lang w:eastAsia="cs-CZ"/>
        </w:rPr>
        <w:t xml:space="preserve">Objednatel povinen uhradit do </w:t>
      </w:r>
      <w:r w:rsidR="004D664E" w:rsidRPr="004D664E">
        <w:rPr>
          <w:rFonts w:ascii="Arial" w:eastAsia="Times New Roman" w:hAnsi="Arial" w:cs="Arial"/>
          <w:sz w:val="20"/>
          <w:szCs w:val="20"/>
          <w:lang w:eastAsia="cs-CZ"/>
        </w:rPr>
        <w:t>30</w:t>
      </w:r>
      <w:r w:rsidRPr="004D664E">
        <w:rPr>
          <w:rFonts w:ascii="Arial" w:eastAsia="Times New Roman" w:hAnsi="Arial" w:cs="Arial"/>
          <w:sz w:val="20"/>
          <w:szCs w:val="20"/>
          <w:lang w:eastAsia="cs-CZ"/>
        </w:rPr>
        <w:t xml:space="preserve"> dnů ode dne doručení písemné výzvy k </w:t>
      </w:r>
      <w:r w:rsidRPr="00CC5666">
        <w:rPr>
          <w:rFonts w:ascii="Arial" w:eastAsia="Times New Roman" w:hAnsi="Arial" w:cs="Arial"/>
          <w:sz w:val="20"/>
          <w:szCs w:val="20"/>
          <w:lang w:eastAsia="cs-CZ"/>
        </w:rPr>
        <w:t>jejímu uhrazení, a to na účet Poskytovatele/Objednatele; za řádně doručenou se považuje i výzva, jejíž převzetí bude Poskytovatelem/Objednatelem odmítnuto nebo bude vrácena po úložní době či jako nedoručitelná.</w:t>
      </w:r>
    </w:p>
    <w:p w:rsidR="008B0761" w:rsidRPr="00CC5666" w:rsidRDefault="008B0761" w:rsidP="007310FF">
      <w:pPr>
        <w:pStyle w:val="Default"/>
        <w:numPr>
          <w:ilvl w:val="0"/>
          <w:numId w:val="15"/>
        </w:numPr>
        <w:spacing w:line="276" w:lineRule="auto"/>
        <w:ind w:left="357" w:hanging="357"/>
        <w:jc w:val="both"/>
        <w:rPr>
          <w:rFonts w:ascii="Arial" w:hAnsi="Arial" w:cs="Arial"/>
          <w:color w:val="auto"/>
          <w:sz w:val="20"/>
          <w:szCs w:val="20"/>
        </w:rPr>
      </w:pPr>
      <w:r w:rsidRPr="00CC5666">
        <w:rPr>
          <w:rFonts w:ascii="Arial" w:hAnsi="Arial" w:cs="Arial"/>
          <w:sz w:val="20"/>
          <w:lang w:eastAsia="ar-SA"/>
        </w:rPr>
        <w:t>Smluvní strany sjednávají, že jakoukoliv smluvní pokutu či vzniklou škodu vyjádřitelnou v penězích je Objednatel oprávněn jednostranně započíst formou jednostranného zápočtu proti jakékoliv pohledávce (splatné či nesplatné) Poskytovatele proti Objednateli z titulu zaplacení části ceny za poskytování plnění dle této Smlouvy.</w:t>
      </w:r>
    </w:p>
    <w:p w:rsidR="000C168F" w:rsidRDefault="000C168F" w:rsidP="000C168F">
      <w:pPr>
        <w:pStyle w:val="Default"/>
        <w:spacing w:line="276" w:lineRule="auto"/>
        <w:jc w:val="both"/>
        <w:rPr>
          <w:rFonts w:ascii="Arial" w:hAnsi="Arial" w:cs="Arial"/>
          <w:color w:val="auto"/>
          <w:sz w:val="20"/>
          <w:szCs w:val="20"/>
        </w:rPr>
      </w:pPr>
    </w:p>
    <w:p w:rsidR="002D1198" w:rsidRDefault="002D1198" w:rsidP="000C168F">
      <w:pPr>
        <w:pStyle w:val="Default"/>
        <w:spacing w:line="276" w:lineRule="auto"/>
        <w:jc w:val="both"/>
        <w:rPr>
          <w:rFonts w:ascii="Arial" w:hAnsi="Arial" w:cs="Arial"/>
          <w:color w:val="auto"/>
          <w:sz w:val="20"/>
          <w:szCs w:val="20"/>
        </w:rPr>
      </w:pPr>
    </w:p>
    <w:p w:rsidR="002D1198" w:rsidRPr="00D810AC" w:rsidRDefault="002D1198" w:rsidP="000C168F">
      <w:pPr>
        <w:pStyle w:val="Default"/>
        <w:spacing w:line="276" w:lineRule="auto"/>
        <w:jc w:val="both"/>
        <w:rPr>
          <w:rFonts w:ascii="Arial" w:hAnsi="Arial" w:cs="Arial"/>
          <w:color w:val="auto"/>
          <w:sz w:val="20"/>
          <w:szCs w:val="20"/>
        </w:rPr>
      </w:pPr>
    </w:p>
    <w:p w:rsidR="0033652D" w:rsidRPr="00D810AC" w:rsidRDefault="00467B27" w:rsidP="007310FF">
      <w:pPr>
        <w:pStyle w:val="NADPISCENNETUC"/>
        <w:keepNext w:val="0"/>
        <w:keepLines w:val="0"/>
        <w:widowControl w:val="0"/>
        <w:spacing w:before="0" w:line="276" w:lineRule="auto"/>
        <w:rPr>
          <w:rFonts w:cs="Arial"/>
          <w:b/>
          <w:sz w:val="20"/>
          <w:lang w:eastAsia="cs-CZ"/>
        </w:rPr>
      </w:pPr>
      <w:r w:rsidRPr="00D810AC">
        <w:rPr>
          <w:rFonts w:cs="Arial"/>
          <w:b/>
          <w:sz w:val="20"/>
          <w:lang w:eastAsia="cs-CZ"/>
        </w:rPr>
        <w:lastRenderedPageBreak/>
        <w:t>X</w:t>
      </w:r>
      <w:r w:rsidR="00F945B8" w:rsidRPr="00D810AC">
        <w:rPr>
          <w:rFonts w:cs="Arial"/>
          <w:b/>
          <w:sz w:val="20"/>
          <w:lang w:eastAsia="cs-CZ"/>
        </w:rPr>
        <w:t>I</w:t>
      </w:r>
      <w:r w:rsidR="0033652D" w:rsidRPr="00D810AC">
        <w:rPr>
          <w:rFonts w:cs="Arial"/>
          <w:b/>
          <w:sz w:val="20"/>
          <w:lang w:eastAsia="cs-CZ"/>
        </w:rPr>
        <w:t>. Ostatní ujednání</w:t>
      </w:r>
    </w:p>
    <w:p w:rsidR="00BE1443" w:rsidRPr="00CC5666" w:rsidRDefault="00BE1443" w:rsidP="00BE1443">
      <w:pPr>
        <w:pStyle w:val="Zkladntext3"/>
        <w:numPr>
          <w:ilvl w:val="0"/>
          <w:numId w:val="5"/>
        </w:numPr>
        <w:tabs>
          <w:tab w:val="left" w:pos="-720"/>
        </w:tabs>
        <w:suppressAutoHyphens/>
        <w:spacing w:after="0" w:line="252" w:lineRule="auto"/>
        <w:ind w:left="357" w:hanging="357"/>
        <w:jc w:val="both"/>
        <w:rPr>
          <w:rFonts w:cs="Arial"/>
          <w:spacing w:val="-2"/>
          <w:sz w:val="20"/>
          <w:szCs w:val="20"/>
        </w:rPr>
      </w:pPr>
      <w:r w:rsidRPr="00CC5666">
        <w:rPr>
          <w:rFonts w:cs="Arial"/>
          <w:sz w:val="20"/>
          <w:szCs w:val="20"/>
        </w:rPr>
        <w:t>Smluvní strany se dohodly, že právní vztahy založené touto Smlouvou se budou řídit ustanoveními zák. č. 89/2012 Sb., Občanský zákoník, není-li výslovně v této Smlouvě uvedeno jinak.</w:t>
      </w:r>
    </w:p>
    <w:p w:rsidR="00036079" w:rsidRPr="00622BC1" w:rsidRDefault="00036079" w:rsidP="007310FF">
      <w:pPr>
        <w:pStyle w:val="Default"/>
        <w:numPr>
          <w:ilvl w:val="0"/>
          <w:numId w:val="5"/>
        </w:numPr>
        <w:spacing w:line="276" w:lineRule="auto"/>
        <w:ind w:left="357" w:hanging="357"/>
        <w:jc w:val="both"/>
        <w:rPr>
          <w:rFonts w:ascii="Arial" w:hAnsi="Arial" w:cs="Arial"/>
        </w:rPr>
      </w:pPr>
      <w:r w:rsidRPr="00622BC1">
        <w:rPr>
          <w:rFonts w:ascii="Arial" w:hAnsi="Arial" w:cs="Arial"/>
          <w:sz w:val="20"/>
          <w:szCs w:val="20"/>
        </w:rPr>
        <w:t xml:space="preserve">Smluvní strany prohlašují, že veškeré skutečnosti v této Smlouvě uvedené nejsou obchodním tajemstvím a vyslovují souhlas s tím, aby tato Smlouva i s případnými dodatky, byla bez dalšího zveřejněna </w:t>
      </w:r>
      <w:r w:rsidRPr="00622BC1">
        <w:rPr>
          <w:rFonts w:ascii="Arial" w:hAnsi="Arial" w:cs="Arial"/>
          <w:sz w:val="20"/>
        </w:rPr>
        <w:t xml:space="preserve">na profilu zadavatele a v registru smluv dle zákona o registru smluv. </w:t>
      </w:r>
    </w:p>
    <w:p w:rsidR="00036079" w:rsidRPr="00CC5666" w:rsidRDefault="00036079" w:rsidP="007310FF">
      <w:pPr>
        <w:pStyle w:val="Default"/>
        <w:numPr>
          <w:ilvl w:val="0"/>
          <w:numId w:val="5"/>
        </w:numPr>
        <w:spacing w:line="276" w:lineRule="auto"/>
        <w:ind w:left="357" w:hanging="357"/>
        <w:jc w:val="both"/>
        <w:rPr>
          <w:rFonts w:ascii="Arial" w:hAnsi="Arial" w:cs="Arial"/>
          <w:sz w:val="20"/>
          <w:szCs w:val="20"/>
        </w:rPr>
      </w:pPr>
      <w:r w:rsidRPr="00622BC1">
        <w:rPr>
          <w:rFonts w:ascii="Arial" w:hAnsi="Arial" w:cs="Arial"/>
          <w:sz w:val="20"/>
          <w:szCs w:val="20"/>
        </w:rPr>
        <w:t xml:space="preserve">Obsah Smlouvy lze měnit po dohodě smluvních stran pouze písemnými, oboustranně </w:t>
      </w:r>
      <w:r w:rsidRPr="00CC5666">
        <w:rPr>
          <w:rFonts w:ascii="Arial" w:hAnsi="Arial" w:cs="Arial"/>
          <w:sz w:val="20"/>
          <w:szCs w:val="20"/>
        </w:rPr>
        <w:t xml:space="preserve">odsouhlasenými dodatky. </w:t>
      </w:r>
    </w:p>
    <w:p w:rsidR="00036079" w:rsidRPr="00CC5666" w:rsidRDefault="008B0761" w:rsidP="007310FF">
      <w:pPr>
        <w:pStyle w:val="Default"/>
        <w:numPr>
          <w:ilvl w:val="0"/>
          <w:numId w:val="5"/>
        </w:numPr>
        <w:spacing w:line="276" w:lineRule="auto"/>
        <w:ind w:left="357" w:hanging="357"/>
        <w:jc w:val="both"/>
        <w:rPr>
          <w:rFonts w:ascii="Arial" w:hAnsi="Arial" w:cs="Arial"/>
          <w:sz w:val="20"/>
          <w:szCs w:val="20"/>
        </w:rPr>
      </w:pPr>
      <w:r w:rsidRPr="00CC5666">
        <w:rPr>
          <w:rFonts w:ascii="Arial" w:hAnsi="Arial" w:cs="Arial"/>
          <w:sz w:val="20"/>
        </w:rPr>
        <w:t>Tato Smlouva bude uzavřena v elektronické podobě, tj. prostřednictvím uznávaného elektronického podpisu opatřeného časovým razítkem.</w:t>
      </w:r>
    </w:p>
    <w:p w:rsidR="00036079" w:rsidRPr="00622BC1" w:rsidRDefault="00036079" w:rsidP="002D1198">
      <w:pPr>
        <w:pStyle w:val="Odstavecseseznamem"/>
        <w:numPr>
          <w:ilvl w:val="0"/>
          <w:numId w:val="5"/>
        </w:numPr>
        <w:spacing w:after="0"/>
        <w:ind w:left="357" w:hanging="357"/>
        <w:jc w:val="both"/>
        <w:rPr>
          <w:rFonts w:ascii="Arial" w:hAnsi="Arial" w:cs="Arial"/>
          <w:sz w:val="20"/>
          <w:szCs w:val="20"/>
        </w:rPr>
      </w:pPr>
      <w:r w:rsidRPr="00622BC1">
        <w:rPr>
          <w:rFonts w:ascii="Arial" w:hAnsi="Arial" w:cs="Arial"/>
          <w:sz w:val="20"/>
          <w:szCs w:val="20"/>
        </w:rPr>
        <w:t>Tato Smlouva nabývá platnosti dnem podpisu obou smluvních stran a účinnost</w:t>
      </w:r>
      <w:r w:rsidR="002D1198">
        <w:rPr>
          <w:rFonts w:ascii="Arial" w:hAnsi="Arial" w:cs="Arial"/>
          <w:sz w:val="20"/>
          <w:szCs w:val="20"/>
        </w:rPr>
        <w:t xml:space="preserve">i dnem zveřejnění v informačním </w:t>
      </w:r>
      <w:r w:rsidRPr="00622BC1">
        <w:rPr>
          <w:rFonts w:ascii="Arial" w:hAnsi="Arial" w:cs="Arial"/>
          <w:sz w:val="20"/>
          <w:szCs w:val="20"/>
        </w:rPr>
        <w:t xml:space="preserve">systému </w:t>
      </w:r>
      <w:r w:rsidR="002D1198">
        <w:rPr>
          <w:rFonts w:ascii="Arial" w:hAnsi="Arial" w:cs="Arial"/>
          <w:sz w:val="20"/>
          <w:szCs w:val="20"/>
        </w:rPr>
        <w:t xml:space="preserve">registru smluv na Portále </w:t>
      </w:r>
      <w:r w:rsidRPr="00622BC1">
        <w:rPr>
          <w:rFonts w:ascii="Arial" w:hAnsi="Arial" w:cs="Arial"/>
          <w:sz w:val="20"/>
          <w:szCs w:val="20"/>
        </w:rPr>
        <w:t>veřejné správy dle zákona č. 340/2015 Sb., o registru smluv</w:t>
      </w:r>
      <w:r w:rsidR="00622BC1" w:rsidRPr="00622BC1">
        <w:rPr>
          <w:rFonts w:ascii="Arial" w:hAnsi="Arial" w:cs="Arial"/>
          <w:sz w:val="20"/>
          <w:szCs w:val="20"/>
        </w:rPr>
        <w:t xml:space="preserve">. </w:t>
      </w:r>
      <w:r w:rsidR="00D87003" w:rsidRPr="00622BC1">
        <w:rPr>
          <w:rFonts w:ascii="Arial" w:hAnsi="Arial" w:cs="Arial"/>
          <w:sz w:val="20"/>
          <w:szCs w:val="20"/>
        </w:rPr>
        <w:t>Zveřejnění zajistí Objednatel.</w:t>
      </w:r>
    </w:p>
    <w:p w:rsidR="00036079" w:rsidRPr="00D810AC" w:rsidRDefault="00036079" w:rsidP="007310FF">
      <w:pPr>
        <w:pStyle w:val="Odstavecseseznamem"/>
        <w:widowControl w:val="0"/>
        <w:numPr>
          <w:ilvl w:val="0"/>
          <w:numId w:val="5"/>
        </w:numPr>
        <w:suppressAutoHyphens w:val="0"/>
        <w:spacing w:after="0"/>
        <w:ind w:left="357" w:hanging="357"/>
        <w:jc w:val="both"/>
        <w:rPr>
          <w:rFonts w:ascii="Arial" w:hAnsi="Arial" w:cs="Arial"/>
          <w:snapToGrid w:val="0"/>
          <w:sz w:val="20"/>
          <w:szCs w:val="20"/>
        </w:rPr>
      </w:pPr>
      <w:r w:rsidRPr="00D810AC">
        <w:rPr>
          <w:rFonts w:ascii="Arial" w:hAnsi="Arial" w:cs="Arial"/>
          <w:sz w:val="20"/>
          <w:szCs w:val="20"/>
        </w:rPr>
        <w:t>Smluvní strany se zavazují vyvinout maximální úsilí k odstranění vzájemných sporů vzniklých na základě této Smlouvy nebo v souvislosti s touto Smlouvou a k jejich vyřešení. Nedohodnou-li se Smluvní strany na způsobu řešení, spor bude rozhodován věcně a místně příslušnými soudy České republiky.</w:t>
      </w:r>
    </w:p>
    <w:p w:rsidR="0033652D" w:rsidRPr="008C26F8" w:rsidRDefault="00036079" w:rsidP="007310FF">
      <w:pPr>
        <w:pStyle w:val="Odstavecseseznamem"/>
        <w:numPr>
          <w:ilvl w:val="0"/>
          <w:numId w:val="5"/>
        </w:numPr>
        <w:spacing w:after="0"/>
        <w:ind w:left="357" w:hanging="357"/>
        <w:jc w:val="both"/>
        <w:rPr>
          <w:rFonts w:ascii="Arial" w:hAnsi="Arial" w:cs="Arial"/>
          <w:sz w:val="20"/>
          <w:szCs w:val="20"/>
        </w:rPr>
      </w:pPr>
      <w:r w:rsidRPr="00D810AC">
        <w:rPr>
          <w:rFonts w:ascii="Arial" w:hAnsi="Arial" w:cs="Arial"/>
          <w:sz w:val="20"/>
          <w:szCs w:val="20"/>
        </w:rPr>
        <w:t xml:space="preserve">Smluvní strany prohlašují, že si tuto Smlouvu před jejím podpisem přečetly, že byla uzavřena po vzájemném projednání a z jejich výslovné vážné a svobodné vůle, nikoliv v tísni či za nevýhodných podmínek. </w:t>
      </w:r>
    </w:p>
    <w:p w:rsidR="00BB4CE9" w:rsidRDefault="00BB4CE9" w:rsidP="007310FF">
      <w:pPr>
        <w:pStyle w:val="Bezmezer"/>
        <w:spacing w:line="276" w:lineRule="auto"/>
        <w:jc w:val="both"/>
        <w:rPr>
          <w:rFonts w:cs="Arial"/>
          <w:sz w:val="20"/>
          <w:szCs w:val="20"/>
        </w:rPr>
      </w:pPr>
    </w:p>
    <w:p w:rsidR="00BE1443" w:rsidRPr="00D810AC" w:rsidRDefault="00BE1443" w:rsidP="007310FF">
      <w:pPr>
        <w:pStyle w:val="Bezmezer"/>
        <w:spacing w:line="276" w:lineRule="auto"/>
        <w:jc w:val="both"/>
        <w:rPr>
          <w:rFonts w:cs="Arial"/>
          <w:sz w:val="20"/>
          <w:szCs w:val="20"/>
        </w:rPr>
      </w:pPr>
    </w:p>
    <w:p w:rsidR="0043363B" w:rsidRPr="00D810AC" w:rsidRDefault="0043363B" w:rsidP="007310FF">
      <w:pPr>
        <w:spacing w:after="0" w:line="276" w:lineRule="auto"/>
        <w:jc w:val="both"/>
        <w:rPr>
          <w:rFonts w:cs="Arial"/>
          <w:b/>
          <w:sz w:val="20"/>
        </w:rPr>
      </w:pPr>
      <w:r w:rsidRPr="00D810AC">
        <w:rPr>
          <w:rFonts w:cs="Arial"/>
          <w:b/>
          <w:sz w:val="20"/>
        </w:rPr>
        <w:t xml:space="preserve">Přílohy: </w:t>
      </w:r>
    </w:p>
    <w:p w:rsidR="000E5668" w:rsidRPr="00D810AC" w:rsidRDefault="008A66E0" w:rsidP="007310FF">
      <w:pPr>
        <w:pStyle w:val="Odstavecseseznamem"/>
        <w:numPr>
          <w:ilvl w:val="0"/>
          <w:numId w:val="6"/>
        </w:numPr>
        <w:spacing w:after="0"/>
        <w:jc w:val="both"/>
        <w:rPr>
          <w:rFonts w:ascii="Arial" w:hAnsi="Arial" w:cs="Arial"/>
          <w:sz w:val="20"/>
          <w:szCs w:val="20"/>
        </w:rPr>
      </w:pPr>
      <w:r w:rsidRPr="00D810AC">
        <w:rPr>
          <w:rFonts w:ascii="Arial" w:hAnsi="Arial" w:cs="Arial"/>
          <w:sz w:val="20"/>
          <w:szCs w:val="20"/>
        </w:rPr>
        <w:t>Rozpis úklidových prací</w:t>
      </w:r>
    </w:p>
    <w:p w:rsidR="00B90AC8" w:rsidRDefault="00C82EC8" w:rsidP="007310FF">
      <w:pPr>
        <w:pStyle w:val="Odstavecseseznamem"/>
        <w:numPr>
          <w:ilvl w:val="0"/>
          <w:numId w:val="6"/>
        </w:numPr>
        <w:spacing w:after="0"/>
        <w:jc w:val="both"/>
        <w:rPr>
          <w:rFonts w:ascii="Arial" w:hAnsi="Arial" w:cs="Arial"/>
          <w:sz w:val="20"/>
          <w:szCs w:val="20"/>
        </w:rPr>
      </w:pPr>
      <w:r w:rsidRPr="00D810AC">
        <w:rPr>
          <w:rFonts w:ascii="Arial" w:hAnsi="Arial" w:cs="Arial"/>
          <w:sz w:val="20"/>
          <w:szCs w:val="20"/>
        </w:rPr>
        <w:t>Výměry vnitřních p</w:t>
      </w:r>
      <w:r w:rsidR="00302E33" w:rsidRPr="00D810AC">
        <w:rPr>
          <w:rFonts w:ascii="Arial" w:hAnsi="Arial" w:cs="Arial"/>
          <w:sz w:val="20"/>
          <w:szCs w:val="20"/>
        </w:rPr>
        <w:t>loch</w:t>
      </w:r>
      <w:r w:rsidRPr="00D810AC">
        <w:rPr>
          <w:rFonts w:ascii="Arial" w:hAnsi="Arial" w:cs="Arial"/>
          <w:sz w:val="20"/>
          <w:szCs w:val="20"/>
        </w:rPr>
        <w:t xml:space="preserve"> </w:t>
      </w:r>
    </w:p>
    <w:p w:rsidR="00655158" w:rsidRPr="007C17D7" w:rsidRDefault="007C17D7" w:rsidP="007310FF">
      <w:pPr>
        <w:pStyle w:val="Odstavecseseznamem"/>
        <w:numPr>
          <w:ilvl w:val="0"/>
          <w:numId w:val="6"/>
        </w:numPr>
        <w:spacing w:after="0"/>
        <w:jc w:val="both"/>
        <w:rPr>
          <w:rFonts w:ascii="Arial" w:hAnsi="Arial" w:cs="Arial"/>
          <w:sz w:val="20"/>
          <w:szCs w:val="20"/>
        </w:rPr>
      </w:pPr>
      <w:r w:rsidRPr="007C17D7">
        <w:rPr>
          <w:rFonts w:ascii="Arial" w:hAnsi="Arial" w:cs="Arial"/>
          <w:sz w:val="20"/>
        </w:rPr>
        <w:t>Ceník za provedené práce a dodávku hygienických prostředků</w:t>
      </w:r>
    </w:p>
    <w:p w:rsidR="007C17D7" w:rsidRDefault="007C17D7" w:rsidP="007310FF">
      <w:pPr>
        <w:spacing w:after="0" w:line="276" w:lineRule="auto"/>
        <w:jc w:val="both"/>
        <w:rPr>
          <w:rFonts w:cs="Arial"/>
          <w:sz w:val="20"/>
        </w:rPr>
      </w:pPr>
    </w:p>
    <w:p w:rsidR="00622BC1" w:rsidRDefault="00622BC1" w:rsidP="007310FF">
      <w:pPr>
        <w:spacing w:after="0" w:line="276" w:lineRule="auto"/>
        <w:jc w:val="both"/>
        <w:rPr>
          <w:rFonts w:cs="Arial"/>
          <w:sz w:val="20"/>
        </w:rPr>
      </w:pPr>
    </w:p>
    <w:p w:rsidR="00622BC1" w:rsidRPr="007C17D7" w:rsidRDefault="00622BC1" w:rsidP="007310FF">
      <w:pPr>
        <w:spacing w:after="0" w:line="276" w:lineRule="auto"/>
        <w:jc w:val="both"/>
        <w:rPr>
          <w:rFonts w:cs="Arial"/>
          <w:sz w:val="20"/>
        </w:rPr>
      </w:pPr>
    </w:p>
    <w:p w:rsidR="00655158" w:rsidRPr="00D810AC" w:rsidRDefault="00655158" w:rsidP="007310FF">
      <w:pPr>
        <w:spacing w:after="0" w:line="276" w:lineRule="auto"/>
        <w:jc w:val="both"/>
        <w:rPr>
          <w:rFonts w:cs="Arial"/>
          <w:sz w:val="20"/>
        </w:rPr>
      </w:pPr>
    </w:p>
    <w:p w:rsidR="0043363B" w:rsidRPr="00D810AC" w:rsidRDefault="0043363B" w:rsidP="007310FF">
      <w:pPr>
        <w:spacing w:after="0" w:line="276" w:lineRule="auto"/>
        <w:rPr>
          <w:rFonts w:cs="Arial"/>
          <w:sz w:val="20"/>
          <w:shd w:val="clear" w:color="auto" w:fill="C0C0C0"/>
        </w:rPr>
      </w:pPr>
      <w:r w:rsidRPr="00D810AC">
        <w:rPr>
          <w:rFonts w:cs="Arial"/>
          <w:sz w:val="20"/>
        </w:rPr>
        <w:t xml:space="preserve">V Ústí nad Labem, dne </w:t>
      </w:r>
      <w:r w:rsidRPr="00D810AC">
        <w:rPr>
          <w:rFonts w:cs="Arial"/>
          <w:sz w:val="20"/>
          <w:shd w:val="clear" w:color="auto" w:fill="C0C0C0"/>
        </w:rPr>
        <w:t>……………..</w:t>
      </w:r>
      <w:r w:rsidR="00655158" w:rsidRPr="00D810AC">
        <w:rPr>
          <w:rFonts w:cs="Arial"/>
          <w:sz w:val="20"/>
        </w:rPr>
        <w:tab/>
      </w:r>
      <w:r w:rsidR="00655158" w:rsidRPr="00D810AC">
        <w:rPr>
          <w:rFonts w:cs="Arial"/>
          <w:sz w:val="20"/>
        </w:rPr>
        <w:tab/>
        <w:t xml:space="preserve">             </w:t>
      </w:r>
      <w:r w:rsidRPr="00D810AC">
        <w:rPr>
          <w:rFonts w:cs="Arial"/>
          <w:sz w:val="20"/>
        </w:rPr>
        <w:t>V </w:t>
      </w:r>
      <w:r w:rsidRPr="00D810AC">
        <w:rPr>
          <w:rFonts w:cs="Arial"/>
          <w:sz w:val="20"/>
          <w:shd w:val="clear" w:color="auto" w:fill="C0C0C0"/>
        </w:rPr>
        <w:t>……</w:t>
      </w:r>
      <w:r w:rsidR="00425B21" w:rsidRPr="00D810AC">
        <w:rPr>
          <w:rFonts w:cs="Arial"/>
          <w:sz w:val="20"/>
          <w:shd w:val="clear" w:color="auto" w:fill="C0C0C0"/>
        </w:rPr>
        <w:t>……………….………</w:t>
      </w:r>
      <w:r w:rsidRPr="00D810AC">
        <w:rPr>
          <w:rFonts w:cs="Arial"/>
          <w:sz w:val="20"/>
        </w:rPr>
        <w:t xml:space="preserve">, dne </w:t>
      </w:r>
      <w:r w:rsidRPr="00D810AC">
        <w:rPr>
          <w:rFonts w:cs="Arial"/>
          <w:sz w:val="20"/>
          <w:shd w:val="clear" w:color="auto" w:fill="C0C0C0"/>
        </w:rPr>
        <w:t>……………..</w:t>
      </w:r>
    </w:p>
    <w:p w:rsidR="00467B27" w:rsidRPr="00D810AC" w:rsidRDefault="00467B27" w:rsidP="007310FF">
      <w:pPr>
        <w:spacing w:after="0" w:line="276" w:lineRule="auto"/>
        <w:rPr>
          <w:rFonts w:cs="Arial"/>
          <w:b/>
          <w:sz w:val="20"/>
        </w:rPr>
      </w:pPr>
    </w:p>
    <w:p w:rsidR="0043363B" w:rsidRPr="00D810AC" w:rsidRDefault="0043363B" w:rsidP="007310FF">
      <w:pPr>
        <w:spacing w:after="0" w:line="276" w:lineRule="auto"/>
        <w:rPr>
          <w:rFonts w:cs="Arial"/>
          <w:b/>
          <w:sz w:val="20"/>
        </w:rPr>
      </w:pPr>
      <w:r w:rsidRPr="00D810AC">
        <w:rPr>
          <w:rFonts w:cs="Arial"/>
          <w:b/>
          <w:sz w:val="20"/>
        </w:rPr>
        <w:t>Za Objednatele:</w:t>
      </w:r>
      <w:r w:rsidRPr="00D810AC">
        <w:rPr>
          <w:rFonts w:cs="Arial"/>
          <w:b/>
          <w:sz w:val="20"/>
        </w:rPr>
        <w:tab/>
      </w:r>
      <w:r w:rsidRPr="00D810AC">
        <w:rPr>
          <w:rFonts w:cs="Arial"/>
          <w:b/>
          <w:sz w:val="20"/>
        </w:rPr>
        <w:tab/>
      </w:r>
      <w:r w:rsidR="00663A6C" w:rsidRPr="00D810AC">
        <w:rPr>
          <w:rFonts w:cs="Arial"/>
          <w:b/>
          <w:sz w:val="20"/>
        </w:rPr>
        <w:tab/>
      </w:r>
      <w:r w:rsidR="00663A6C" w:rsidRPr="00D810AC">
        <w:rPr>
          <w:rFonts w:cs="Arial"/>
          <w:b/>
          <w:sz w:val="20"/>
        </w:rPr>
        <w:tab/>
      </w:r>
      <w:r w:rsidR="00655158" w:rsidRPr="00D810AC">
        <w:rPr>
          <w:rFonts w:cs="Arial"/>
          <w:b/>
          <w:sz w:val="20"/>
        </w:rPr>
        <w:t xml:space="preserve">  </w:t>
      </w:r>
      <w:r w:rsidR="00663A6C" w:rsidRPr="00D810AC">
        <w:rPr>
          <w:rFonts w:cs="Arial"/>
          <w:b/>
          <w:sz w:val="20"/>
        </w:rPr>
        <w:tab/>
      </w:r>
      <w:r w:rsidRPr="00D810AC">
        <w:rPr>
          <w:rFonts w:cs="Arial"/>
          <w:b/>
          <w:sz w:val="20"/>
        </w:rPr>
        <w:t xml:space="preserve">Za </w:t>
      </w:r>
      <w:r w:rsidR="006B3BC4" w:rsidRPr="00D810AC">
        <w:rPr>
          <w:rFonts w:cs="Arial"/>
          <w:b/>
          <w:sz w:val="20"/>
        </w:rPr>
        <w:t>Poskytovatele</w:t>
      </w:r>
      <w:r w:rsidRPr="00D810AC">
        <w:rPr>
          <w:rFonts w:cs="Arial"/>
          <w:b/>
          <w:sz w:val="20"/>
        </w:rPr>
        <w:t>:</w:t>
      </w:r>
      <w:r w:rsidRPr="00D810AC">
        <w:rPr>
          <w:rFonts w:cs="Arial"/>
          <w:b/>
          <w:sz w:val="20"/>
        </w:rPr>
        <w:tab/>
      </w:r>
    </w:p>
    <w:p w:rsidR="00425B21" w:rsidRPr="00D810AC" w:rsidRDefault="00425B21" w:rsidP="007310FF">
      <w:pPr>
        <w:tabs>
          <w:tab w:val="left" w:pos="5265"/>
        </w:tabs>
        <w:autoSpaceDE w:val="0"/>
        <w:spacing w:after="0" w:line="276" w:lineRule="auto"/>
        <w:rPr>
          <w:rFonts w:cs="Arial"/>
          <w:b/>
          <w:sz w:val="20"/>
        </w:rPr>
      </w:pPr>
    </w:p>
    <w:p w:rsidR="00467B27" w:rsidRPr="00D810AC" w:rsidRDefault="00467B27" w:rsidP="007310FF">
      <w:pPr>
        <w:tabs>
          <w:tab w:val="left" w:pos="5265"/>
        </w:tabs>
        <w:autoSpaceDE w:val="0"/>
        <w:spacing w:after="0" w:line="276" w:lineRule="auto"/>
        <w:rPr>
          <w:rFonts w:cs="Arial"/>
          <w:b/>
          <w:sz w:val="20"/>
        </w:rPr>
      </w:pPr>
    </w:p>
    <w:p w:rsidR="0043363B" w:rsidRPr="00D810AC" w:rsidRDefault="0043363B" w:rsidP="007310FF">
      <w:pPr>
        <w:tabs>
          <w:tab w:val="left" w:pos="5265"/>
        </w:tabs>
        <w:autoSpaceDE w:val="0"/>
        <w:spacing w:after="0" w:line="276" w:lineRule="auto"/>
        <w:rPr>
          <w:rFonts w:cs="Arial"/>
          <w:b/>
          <w:sz w:val="20"/>
        </w:rPr>
      </w:pPr>
      <w:r w:rsidRPr="00D810AC">
        <w:rPr>
          <w:rFonts w:cs="Arial"/>
          <w:b/>
          <w:sz w:val="20"/>
        </w:rPr>
        <w:tab/>
      </w:r>
      <w:r w:rsidRPr="00D810AC">
        <w:rPr>
          <w:rFonts w:cs="Arial"/>
          <w:b/>
          <w:sz w:val="20"/>
          <w:highlight w:val="yellow"/>
        </w:rPr>
        <w:t>XXXXXXX</w:t>
      </w:r>
    </w:p>
    <w:p w:rsidR="0043363B" w:rsidRPr="00D810AC" w:rsidRDefault="0043363B" w:rsidP="007310FF">
      <w:pPr>
        <w:spacing w:after="0" w:line="276" w:lineRule="auto"/>
        <w:rPr>
          <w:rFonts w:cs="Arial"/>
          <w:sz w:val="20"/>
        </w:rPr>
      </w:pPr>
      <w:r w:rsidRPr="00D810AC">
        <w:rPr>
          <w:rFonts w:cs="Arial"/>
          <w:sz w:val="20"/>
        </w:rPr>
        <w:t>..................................................</w:t>
      </w:r>
      <w:r w:rsidRPr="00D810AC">
        <w:rPr>
          <w:rFonts w:cs="Arial"/>
          <w:sz w:val="20"/>
        </w:rPr>
        <w:tab/>
      </w:r>
      <w:r w:rsidRPr="00D810AC">
        <w:rPr>
          <w:rFonts w:cs="Arial"/>
          <w:sz w:val="20"/>
        </w:rPr>
        <w:tab/>
      </w:r>
      <w:r w:rsidRPr="00D810AC">
        <w:rPr>
          <w:rFonts w:cs="Arial"/>
          <w:sz w:val="20"/>
        </w:rPr>
        <w:tab/>
      </w:r>
      <w:r w:rsidRPr="00D810AC">
        <w:rPr>
          <w:rFonts w:cs="Arial"/>
          <w:sz w:val="20"/>
        </w:rPr>
        <w:tab/>
        <w:t>..................................................</w:t>
      </w:r>
    </w:p>
    <w:p w:rsidR="0043363B" w:rsidRPr="00D810AC" w:rsidRDefault="0043363B" w:rsidP="007310FF">
      <w:pPr>
        <w:autoSpaceDE w:val="0"/>
        <w:spacing w:after="0" w:line="276" w:lineRule="auto"/>
        <w:rPr>
          <w:rFonts w:cs="Arial"/>
          <w:b/>
          <w:sz w:val="20"/>
        </w:rPr>
      </w:pPr>
      <w:r w:rsidRPr="00D810AC">
        <w:rPr>
          <w:rFonts w:cs="Arial"/>
          <w:b/>
          <w:sz w:val="20"/>
        </w:rPr>
        <w:t>Mgr. et Mgr. Radim Gabriel</w:t>
      </w:r>
      <w:r w:rsidRPr="00D810AC">
        <w:rPr>
          <w:rFonts w:cs="Arial"/>
          <w:b/>
          <w:sz w:val="20"/>
        </w:rPr>
        <w:tab/>
      </w:r>
      <w:r w:rsidRPr="00D810AC">
        <w:rPr>
          <w:rFonts w:cs="Arial"/>
          <w:b/>
          <w:sz w:val="20"/>
        </w:rPr>
        <w:tab/>
      </w:r>
      <w:r w:rsidRPr="00D810AC">
        <w:rPr>
          <w:rFonts w:cs="Arial"/>
          <w:b/>
          <w:sz w:val="20"/>
        </w:rPr>
        <w:tab/>
      </w:r>
      <w:r w:rsidRPr="00D810AC">
        <w:rPr>
          <w:rFonts w:cs="Arial"/>
          <w:b/>
          <w:sz w:val="20"/>
        </w:rPr>
        <w:tab/>
      </w:r>
      <w:r w:rsidRPr="00D810AC">
        <w:rPr>
          <w:rFonts w:cs="Arial"/>
          <w:b/>
          <w:sz w:val="20"/>
          <w:highlight w:val="yellow"/>
        </w:rPr>
        <w:t>Jméno a příjmení</w:t>
      </w:r>
      <w:r w:rsidRPr="00D810AC">
        <w:rPr>
          <w:rFonts w:cs="Arial"/>
          <w:b/>
          <w:sz w:val="20"/>
        </w:rPr>
        <w:t xml:space="preserve"> </w:t>
      </w:r>
    </w:p>
    <w:p w:rsidR="0043363B" w:rsidRPr="00D810AC" w:rsidRDefault="004169EC" w:rsidP="007310FF">
      <w:pPr>
        <w:autoSpaceDE w:val="0"/>
        <w:spacing w:after="0" w:line="276" w:lineRule="auto"/>
        <w:rPr>
          <w:rFonts w:cs="Arial"/>
          <w:sz w:val="20"/>
        </w:rPr>
      </w:pPr>
      <w:r>
        <w:rPr>
          <w:rFonts w:cs="Arial"/>
          <w:sz w:val="20"/>
        </w:rPr>
        <w:t>ř</w:t>
      </w:r>
      <w:r w:rsidR="0043363B" w:rsidRPr="00D810AC">
        <w:rPr>
          <w:rFonts w:cs="Arial"/>
          <w:sz w:val="20"/>
        </w:rPr>
        <w:t>editel</w:t>
      </w:r>
      <w:r w:rsidR="009B2C50">
        <w:rPr>
          <w:rFonts w:cs="Arial"/>
          <w:sz w:val="20"/>
        </w:rPr>
        <w:t xml:space="preserve"> Krajské pobočky ÚP ČR v Ústí nad Labem</w:t>
      </w:r>
      <w:r w:rsidR="009B2C50">
        <w:rPr>
          <w:rFonts w:cs="Arial"/>
          <w:sz w:val="20"/>
        </w:rPr>
        <w:tab/>
      </w:r>
      <w:r w:rsidR="0043363B" w:rsidRPr="00D810AC">
        <w:rPr>
          <w:rFonts w:cs="Arial"/>
          <w:sz w:val="20"/>
          <w:highlight w:val="yellow"/>
        </w:rPr>
        <w:t>funkce osoby oprávněné k podpisu</w:t>
      </w:r>
    </w:p>
    <w:p w:rsidR="0043363B" w:rsidRPr="00D810AC" w:rsidRDefault="0043363B" w:rsidP="007310FF">
      <w:pPr>
        <w:autoSpaceDE w:val="0"/>
        <w:spacing w:after="0" w:line="276" w:lineRule="auto"/>
        <w:rPr>
          <w:rFonts w:cs="Arial"/>
          <w:sz w:val="20"/>
        </w:rPr>
      </w:pPr>
      <w:r w:rsidRPr="00D810AC">
        <w:rPr>
          <w:rFonts w:cs="Arial"/>
          <w:sz w:val="20"/>
        </w:rPr>
        <w:t>Úřad práce České republiky</w:t>
      </w:r>
    </w:p>
    <w:p w:rsidR="002B50A5" w:rsidRDefault="0043363B" w:rsidP="007310FF">
      <w:pPr>
        <w:autoSpaceDE w:val="0"/>
        <w:spacing w:after="0" w:line="276" w:lineRule="auto"/>
        <w:rPr>
          <w:rFonts w:cs="Arial"/>
          <w:sz w:val="20"/>
        </w:rPr>
      </w:pPr>
      <w:r w:rsidRPr="00D810AC">
        <w:rPr>
          <w:rFonts w:cs="Arial"/>
          <w:sz w:val="20"/>
        </w:rPr>
        <w:t>Krajská pobočka</w:t>
      </w:r>
      <w:r w:rsidR="009B2C50">
        <w:rPr>
          <w:rFonts w:cs="Arial"/>
          <w:sz w:val="20"/>
        </w:rPr>
        <w:t xml:space="preserve"> ÚP ČR</w:t>
      </w:r>
      <w:r w:rsidRPr="00D810AC">
        <w:rPr>
          <w:rFonts w:cs="Arial"/>
          <w:sz w:val="20"/>
        </w:rPr>
        <w:t xml:space="preserve"> v Ústí nad Labem</w:t>
      </w:r>
    </w:p>
    <w:p w:rsidR="008C26F8" w:rsidRDefault="008C26F8" w:rsidP="007310FF">
      <w:pPr>
        <w:autoSpaceDE w:val="0"/>
        <w:spacing w:after="0" w:line="276" w:lineRule="auto"/>
        <w:jc w:val="right"/>
        <w:rPr>
          <w:rFonts w:cs="Arial"/>
          <w:sz w:val="20"/>
        </w:rPr>
      </w:pPr>
    </w:p>
    <w:p w:rsidR="008C26F8" w:rsidRDefault="008C26F8" w:rsidP="007310FF">
      <w:pPr>
        <w:autoSpaceDE w:val="0"/>
        <w:spacing w:after="0" w:line="276" w:lineRule="auto"/>
        <w:jc w:val="right"/>
        <w:rPr>
          <w:rFonts w:cs="Arial"/>
          <w:sz w:val="20"/>
        </w:rPr>
      </w:pPr>
    </w:p>
    <w:p w:rsidR="008C26F8" w:rsidRDefault="008C26F8" w:rsidP="00CC5666">
      <w:pPr>
        <w:autoSpaceDE w:val="0"/>
        <w:spacing w:after="0" w:line="276" w:lineRule="auto"/>
        <w:rPr>
          <w:rFonts w:cs="Arial"/>
          <w:sz w:val="20"/>
        </w:rPr>
      </w:pPr>
    </w:p>
    <w:p w:rsidR="00CC5666" w:rsidRDefault="00CC5666" w:rsidP="00CC5666">
      <w:pPr>
        <w:autoSpaceDE w:val="0"/>
        <w:spacing w:after="0" w:line="276" w:lineRule="auto"/>
        <w:rPr>
          <w:rFonts w:cs="Arial"/>
          <w:sz w:val="20"/>
        </w:rPr>
      </w:pPr>
    </w:p>
    <w:p w:rsidR="008C26F8" w:rsidRDefault="008C26F8" w:rsidP="007310FF">
      <w:pPr>
        <w:autoSpaceDE w:val="0"/>
        <w:spacing w:after="0" w:line="276" w:lineRule="auto"/>
        <w:jc w:val="right"/>
        <w:rPr>
          <w:rFonts w:cs="Arial"/>
          <w:sz w:val="20"/>
        </w:rPr>
      </w:pPr>
    </w:p>
    <w:p w:rsidR="000C168F" w:rsidRDefault="000C168F" w:rsidP="007310FF">
      <w:pPr>
        <w:autoSpaceDE w:val="0"/>
        <w:spacing w:after="0" w:line="276" w:lineRule="auto"/>
        <w:jc w:val="right"/>
        <w:rPr>
          <w:rFonts w:cs="Arial"/>
          <w:sz w:val="20"/>
        </w:rPr>
      </w:pPr>
    </w:p>
    <w:p w:rsidR="000C168F" w:rsidRDefault="000C168F" w:rsidP="007310FF">
      <w:pPr>
        <w:autoSpaceDE w:val="0"/>
        <w:spacing w:after="0" w:line="276" w:lineRule="auto"/>
        <w:jc w:val="right"/>
        <w:rPr>
          <w:rFonts w:cs="Arial"/>
          <w:sz w:val="20"/>
        </w:rPr>
      </w:pPr>
    </w:p>
    <w:p w:rsidR="000C168F" w:rsidRDefault="000C168F" w:rsidP="007310FF">
      <w:pPr>
        <w:autoSpaceDE w:val="0"/>
        <w:spacing w:after="0" w:line="276" w:lineRule="auto"/>
        <w:jc w:val="right"/>
        <w:rPr>
          <w:rFonts w:cs="Arial"/>
          <w:sz w:val="20"/>
        </w:rPr>
      </w:pPr>
    </w:p>
    <w:p w:rsidR="000C168F" w:rsidRDefault="000C168F" w:rsidP="007310FF">
      <w:pPr>
        <w:autoSpaceDE w:val="0"/>
        <w:spacing w:after="0" w:line="276" w:lineRule="auto"/>
        <w:jc w:val="right"/>
        <w:rPr>
          <w:rFonts w:cs="Arial"/>
          <w:sz w:val="20"/>
        </w:rPr>
      </w:pPr>
    </w:p>
    <w:p w:rsidR="000C168F" w:rsidRDefault="000C168F" w:rsidP="007310FF">
      <w:pPr>
        <w:autoSpaceDE w:val="0"/>
        <w:spacing w:after="0" w:line="276" w:lineRule="auto"/>
        <w:jc w:val="right"/>
        <w:rPr>
          <w:rFonts w:cs="Arial"/>
          <w:sz w:val="20"/>
        </w:rPr>
      </w:pPr>
    </w:p>
    <w:p w:rsidR="008C26F8" w:rsidRDefault="008C26F8" w:rsidP="007310FF">
      <w:pPr>
        <w:autoSpaceDE w:val="0"/>
        <w:spacing w:after="0" w:line="276" w:lineRule="auto"/>
        <w:jc w:val="right"/>
        <w:rPr>
          <w:rFonts w:cs="Arial"/>
          <w:sz w:val="20"/>
        </w:rPr>
      </w:pPr>
    </w:p>
    <w:p w:rsidR="008C26F8" w:rsidRDefault="008C26F8" w:rsidP="007310FF">
      <w:pPr>
        <w:autoSpaceDE w:val="0"/>
        <w:spacing w:after="0" w:line="276" w:lineRule="auto"/>
        <w:jc w:val="right"/>
        <w:rPr>
          <w:rFonts w:cs="Arial"/>
          <w:sz w:val="20"/>
        </w:rPr>
      </w:pPr>
    </w:p>
    <w:p w:rsidR="008B0761" w:rsidRPr="00804EE3" w:rsidRDefault="008B0761" w:rsidP="008B0761">
      <w:pPr>
        <w:spacing w:after="0"/>
        <w:jc w:val="right"/>
        <w:rPr>
          <w:rFonts w:cs="Arial"/>
          <w:sz w:val="20"/>
        </w:rPr>
      </w:pPr>
      <w:r w:rsidRPr="00804EE3">
        <w:rPr>
          <w:rFonts w:cs="Arial"/>
          <w:sz w:val="20"/>
        </w:rPr>
        <w:lastRenderedPageBreak/>
        <w:t>Příloha č. 1 Smlouvy</w:t>
      </w:r>
    </w:p>
    <w:p w:rsidR="008B0761" w:rsidRPr="00804EE3" w:rsidRDefault="008B0761" w:rsidP="008B0761">
      <w:pPr>
        <w:jc w:val="right"/>
        <w:rPr>
          <w:rFonts w:cs="Arial"/>
          <w:b/>
          <w:sz w:val="20"/>
        </w:rPr>
      </w:pPr>
    </w:p>
    <w:p w:rsidR="008B0761" w:rsidRPr="00804EE3" w:rsidRDefault="008B0761" w:rsidP="008B0761">
      <w:pPr>
        <w:jc w:val="center"/>
        <w:rPr>
          <w:rFonts w:cs="Arial"/>
          <w:b/>
          <w:sz w:val="20"/>
        </w:rPr>
      </w:pPr>
      <w:r w:rsidRPr="00804EE3">
        <w:rPr>
          <w:rFonts w:cs="Arial"/>
          <w:b/>
          <w:sz w:val="20"/>
        </w:rPr>
        <w:t>Rozpis úklidových prací</w:t>
      </w:r>
    </w:p>
    <w:p w:rsidR="008B0761" w:rsidRPr="00804EE3" w:rsidRDefault="008B0761" w:rsidP="008B0761">
      <w:pPr>
        <w:rPr>
          <w:rFonts w:cs="Arial"/>
          <w:b/>
          <w:sz w:val="20"/>
        </w:rPr>
      </w:pPr>
      <w:r w:rsidRPr="00804EE3">
        <w:rPr>
          <w:rFonts w:cs="Arial"/>
          <w:b/>
          <w:sz w:val="20"/>
        </w:rPr>
        <w:t>Běžný úklid (úklidový plán):</w:t>
      </w:r>
    </w:p>
    <w:p w:rsidR="008B0761" w:rsidRPr="00804EE3" w:rsidRDefault="008B0761" w:rsidP="008B0761">
      <w:pPr>
        <w:rPr>
          <w:rFonts w:cs="Arial"/>
          <w:sz w:val="20"/>
        </w:rPr>
      </w:pPr>
      <w:r w:rsidRPr="00804EE3">
        <w:rPr>
          <w:rFonts w:cs="Arial"/>
          <w:sz w:val="20"/>
        </w:rPr>
        <w:t>Běžné denní úklidové práce budou prováděny dle následujícího časového harmonogramu:</w:t>
      </w:r>
    </w:p>
    <w:tbl>
      <w:tblPr>
        <w:tblW w:w="619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2"/>
        <w:gridCol w:w="2413"/>
        <w:gridCol w:w="2802"/>
      </w:tblGrid>
      <w:tr w:rsidR="00804EE3" w:rsidRPr="00804EE3" w:rsidTr="00CC5666">
        <w:trPr>
          <w:trHeight w:val="307"/>
        </w:trPr>
        <w:tc>
          <w:tcPr>
            <w:tcW w:w="982" w:type="dxa"/>
            <w:shd w:val="clear" w:color="auto" w:fill="auto"/>
            <w:noWrap/>
            <w:vAlign w:val="bottom"/>
            <w:hideMark/>
          </w:tcPr>
          <w:p w:rsidR="00804EE3" w:rsidRPr="00804EE3" w:rsidRDefault="00804EE3" w:rsidP="008B0761">
            <w:pPr>
              <w:spacing w:after="0"/>
              <w:jc w:val="center"/>
              <w:rPr>
                <w:rFonts w:cs="Arial"/>
                <w:color w:val="000000"/>
                <w:sz w:val="20"/>
              </w:rPr>
            </w:pPr>
            <w:r w:rsidRPr="00804EE3">
              <w:rPr>
                <w:rFonts w:cs="Arial"/>
                <w:color w:val="000000"/>
                <w:sz w:val="20"/>
              </w:rPr>
              <w:t> </w:t>
            </w:r>
          </w:p>
        </w:tc>
        <w:tc>
          <w:tcPr>
            <w:tcW w:w="2413" w:type="dxa"/>
            <w:shd w:val="clear" w:color="auto" w:fill="auto"/>
            <w:noWrap/>
            <w:vAlign w:val="bottom"/>
            <w:hideMark/>
          </w:tcPr>
          <w:p w:rsidR="00804EE3" w:rsidRPr="00804EE3" w:rsidRDefault="00804EE3" w:rsidP="008B0761">
            <w:pPr>
              <w:spacing w:after="0"/>
              <w:jc w:val="center"/>
              <w:rPr>
                <w:rFonts w:cs="Arial"/>
                <w:b/>
                <w:color w:val="000000"/>
                <w:sz w:val="20"/>
              </w:rPr>
            </w:pPr>
            <w:r w:rsidRPr="00804EE3">
              <w:rPr>
                <w:rFonts w:cs="Arial"/>
                <w:b/>
                <w:color w:val="000000"/>
                <w:sz w:val="20"/>
              </w:rPr>
              <w:t>Revoluční 3289/13</w:t>
            </w:r>
          </w:p>
        </w:tc>
        <w:tc>
          <w:tcPr>
            <w:tcW w:w="2802" w:type="dxa"/>
            <w:shd w:val="clear" w:color="auto" w:fill="auto"/>
            <w:noWrap/>
            <w:vAlign w:val="bottom"/>
            <w:hideMark/>
          </w:tcPr>
          <w:p w:rsidR="00804EE3" w:rsidRPr="00804EE3" w:rsidRDefault="00804EE3" w:rsidP="008B0761">
            <w:pPr>
              <w:spacing w:after="0"/>
              <w:jc w:val="center"/>
              <w:rPr>
                <w:rFonts w:cs="Arial"/>
                <w:b/>
                <w:color w:val="000000"/>
                <w:sz w:val="20"/>
              </w:rPr>
            </w:pPr>
            <w:r w:rsidRPr="00804EE3">
              <w:rPr>
                <w:rFonts w:cs="Arial"/>
                <w:b/>
                <w:color w:val="000000"/>
                <w:sz w:val="20"/>
              </w:rPr>
              <w:t>Dvořákova 1609/18 a 116/16</w:t>
            </w:r>
          </w:p>
        </w:tc>
      </w:tr>
      <w:tr w:rsidR="00804EE3" w:rsidRPr="00804EE3" w:rsidTr="00CC5666">
        <w:trPr>
          <w:trHeight w:val="307"/>
        </w:trPr>
        <w:tc>
          <w:tcPr>
            <w:tcW w:w="982" w:type="dxa"/>
            <w:shd w:val="clear" w:color="auto" w:fill="auto"/>
            <w:noWrap/>
            <w:vAlign w:val="bottom"/>
            <w:hideMark/>
          </w:tcPr>
          <w:p w:rsidR="00804EE3" w:rsidRPr="00804EE3" w:rsidRDefault="00804EE3" w:rsidP="008B0761">
            <w:pPr>
              <w:spacing w:after="0"/>
              <w:jc w:val="center"/>
              <w:rPr>
                <w:rFonts w:cs="Arial"/>
                <w:b/>
                <w:color w:val="000000"/>
                <w:sz w:val="20"/>
              </w:rPr>
            </w:pPr>
            <w:r w:rsidRPr="00804EE3">
              <w:rPr>
                <w:rFonts w:cs="Arial"/>
                <w:b/>
                <w:color w:val="000000"/>
                <w:sz w:val="20"/>
              </w:rPr>
              <w:t>pondělí</w:t>
            </w:r>
          </w:p>
        </w:tc>
        <w:tc>
          <w:tcPr>
            <w:tcW w:w="2413" w:type="dxa"/>
            <w:shd w:val="clear" w:color="auto" w:fill="auto"/>
            <w:noWrap/>
            <w:vAlign w:val="bottom"/>
            <w:hideMark/>
          </w:tcPr>
          <w:p w:rsidR="00804EE3" w:rsidRPr="00804EE3" w:rsidRDefault="00804EE3" w:rsidP="008B0761">
            <w:pPr>
              <w:spacing w:after="0"/>
              <w:jc w:val="center"/>
              <w:rPr>
                <w:rFonts w:cs="Arial"/>
                <w:color w:val="000000"/>
                <w:sz w:val="20"/>
              </w:rPr>
            </w:pPr>
            <w:r w:rsidRPr="00804EE3">
              <w:rPr>
                <w:rFonts w:cs="Arial"/>
                <w:color w:val="000000"/>
                <w:sz w:val="20"/>
              </w:rPr>
              <w:t>od 15h (max. do 17:50)</w:t>
            </w:r>
          </w:p>
        </w:tc>
        <w:tc>
          <w:tcPr>
            <w:tcW w:w="2802" w:type="dxa"/>
            <w:shd w:val="clear" w:color="auto" w:fill="auto"/>
            <w:noWrap/>
            <w:vAlign w:val="bottom"/>
            <w:hideMark/>
          </w:tcPr>
          <w:p w:rsidR="00804EE3" w:rsidRPr="00804EE3" w:rsidRDefault="00804EE3" w:rsidP="008B0761">
            <w:pPr>
              <w:spacing w:after="0"/>
              <w:jc w:val="center"/>
              <w:rPr>
                <w:rFonts w:cs="Arial"/>
                <w:color w:val="000000"/>
                <w:sz w:val="20"/>
              </w:rPr>
            </w:pPr>
            <w:r w:rsidRPr="00804EE3">
              <w:rPr>
                <w:rFonts w:cs="Arial"/>
                <w:color w:val="000000"/>
                <w:sz w:val="20"/>
              </w:rPr>
              <w:t>od 17 h</w:t>
            </w:r>
          </w:p>
        </w:tc>
      </w:tr>
      <w:tr w:rsidR="00804EE3" w:rsidRPr="00804EE3" w:rsidTr="00CC5666">
        <w:trPr>
          <w:trHeight w:val="307"/>
        </w:trPr>
        <w:tc>
          <w:tcPr>
            <w:tcW w:w="982" w:type="dxa"/>
            <w:shd w:val="clear" w:color="auto" w:fill="auto"/>
            <w:noWrap/>
            <w:vAlign w:val="bottom"/>
            <w:hideMark/>
          </w:tcPr>
          <w:p w:rsidR="00804EE3" w:rsidRPr="00804EE3" w:rsidRDefault="00804EE3" w:rsidP="008B0761">
            <w:pPr>
              <w:spacing w:after="0"/>
              <w:jc w:val="center"/>
              <w:rPr>
                <w:rFonts w:cs="Arial"/>
                <w:b/>
                <w:color w:val="000000"/>
                <w:sz w:val="20"/>
              </w:rPr>
            </w:pPr>
            <w:r w:rsidRPr="00804EE3">
              <w:rPr>
                <w:rFonts w:cs="Arial"/>
                <w:b/>
                <w:color w:val="000000"/>
                <w:sz w:val="20"/>
              </w:rPr>
              <w:t>úterý</w:t>
            </w:r>
          </w:p>
        </w:tc>
        <w:tc>
          <w:tcPr>
            <w:tcW w:w="2413" w:type="dxa"/>
            <w:shd w:val="clear" w:color="auto" w:fill="auto"/>
            <w:noWrap/>
            <w:vAlign w:val="bottom"/>
            <w:hideMark/>
          </w:tcPr>
          <w:p w:rsidR="00804EE3" w:rsidRPr="00804EE3" w:rsidRDefault="00804EE3" w:rsidP="008B0761">
            <w:pPr>
              <w:spacing w:after="0"/>
              <w:jc w:val="center"/>
              <w:rPr>
                <w:rFonts w:cs="Arial"/>
                <w:color w:val="000000"/>
                <w:sz w:val="20"/>
              </w:rPr>
            </w:pPr>
            <w:r w:rsidRPr="00804EE3">
              <w:rPr>
                <w:rFonts w:cs="Arial"/>
                <w:color w:val="000000"/>
                <w:sz w:val="20"/>
              </w:rPr>
              <w:t>od 15h (max. do 17:50)</w:t>
            </w:r>
          </w:p>
        </w:tc>
        <w:tc>
          <w:tcPr>
            <w:tcW w:w="2802" w:type="dxa"/>
            <w:shd w:val="clear" w:color="auto" w:fill="auto"/>
            <w:noWrap/>
            <w:vAlign w:val="bottom"/>
            <w:hideMark/>
          </w:tcPr>
          <w:p w:rsidR="00804EE3" w:rsidRPr="00804EE3" w:rsidRDefault="00804EE3" w:rsidP="008B0761">
            <w:pPr>
              <w:spacing w:after="0"/>
              <w:jc w:val="center"/>
              <w:rPr>
                <w:rFonts w:cs="Arial"/>
                <w:color w:val="000000"/>
                <w:sz w:val="20"/>
              </w:rPr>
            </w:pPr>
            <w:r w:rsidRPr="00804EE3">
              <w:rPr>
                <w:rFonts w:cs="Arial"/>
                <w:color w:val="000000"/>
                <w:sz w:val="20"/>
              </w:rPr>
              <w:t>od 15 h</w:t>
            </w:r>
          </w:p>
        </w:tc>
      </w:tr>
      <w:tr w:rsidR="00804EE3" w:rsidRPr="00804EE3" w:rsidTr="00CC5666">
        <w:trPr>
          <w:trHeight w:val="307"/>
        </w:trPr>
        <w:tc>
          <w:tcPr>
            <w:tcW w:w="982" w:type="dxa"/>
            <w:shd w:val="clear" w:color="auto" w:fill="auto"/>
            <w:noWrap/>
            <w:vAlign w:val="bottom"/>
            <w:hideMark/>
          </w:tcPr>
          <w:p w:rsidR="00804EE3" w:rsidRPr="00804EE3" w:rsidRDefault="00804EE3" w:rsidP="008B0761">
            <w:pPr>
              <w:spacing w:after="0"/>
              <w:jc w:val="center"/>
              <w:rPr>
                <w:rFonts w:cs="Arial"/>
                <w:b/>
                <w:color w:val="000000"/>
                <w:sz w:val="20"/>
              </w:rPr>
            </w:pPr>
            <w:r w:rsidRPr="00804EE3">
              <w:rPr>
                <w:rFonts w:cs="Arial"/>
                <w:b/>
                <w:color w:val="000000"/>
                <w:sz w:val="20"/>
              </w:rPr>
              <w:t>středa</w:t>
            </w:r>
          </w:p>
        </w:tc>
        <w:tc>
          <w:tcPr>
            <w:tcW w:w="2413" w:type="dxa"/>
            <w:shd w:val="clear" w:color="auto" w:fill="auto"/>
            <w:noWrap/>
            <w:vAlign w:val="bottom"/>
            <w:hideMark/>
          </w:tcPr>
          <w:p w:rsidR="00804EE3" w:rsidRPr="00804EE3" w:rsidRDefault="00804EE3" w:rsidP="008B0761">
            <w:pPr>
              <w:spacing w:after="0"/>
              <w:jc w:val="center"/>
              <w:rPr>
                <w:rFonts w:cs="Arial"/>
                <w:color w:val="000000"/>
                <w:sz w:val="20"/>
              </w:rPr>
            </w:pPr>
            <w:r w:rsidRPr="00804EE3">
              <w:rPr>
                <w:rFonts w:cs="Arial"/>
                <w:color w:val="000000"/>
                <w:sz w:val="20"/>
              </w:rPr>
              <w:t>od 15h (max. do 17:50)</w:t>
            </w:r>
          </w:p>
        </w:tc>
        <w:tc>
          <w:tcPr>
            <w:tcW w:w="2802" w:type="dxa"/>
            <w:shd w:val="clear" w:color="auto" w:fill="auto"/>
            <w:noWrap/>
            <w:vAlign w:val="bottom"/>
            <w:hideMark/>
          </w:tcPr>
          <w:p w:rsidR="00804EE3" w:rsidRPr="00804EE3" w:rsidRDefault="00804EE3" w:rsidP="008B0761">
            <w:pPr>
              <w:spacing w:after="0"/>
              <w:jc w:val="center"/>
              <w:rPr>
                <w:rFonts w:cs="Arial"/>
                <w:color w:val="000000"/>
                <w:sz w:val="20"/>
              </w:rPr>
            </w:pPr>
            <w:r w:rsidRPr="00804EE3">
              <w:rPr>
                <w:rFonts w:cs="Arial"/>
                <w:color w:val="000000"/>
                <w:sz w:val="20"/>
              </w:rPr>
              <w:t>od 17 h</w:t>
            </w:r>
          </w:p>
        </w:tc>
      </w:tr>
      <w:tr w:rsidR="00804EE3" w:rsidRPr="00804EE3" w:rsidTr="00CC5666">
        <w:trPr>
          <w:trHeight w:val="307"/>
        </w:trPr>
        <w:tc>
          <w:tcPr>
            <w:tcW w:w="982" w:type="dxa"/>
            <w:shd w:val="clear" w:color="auto" w:fill="auto"/>
            <w:noWrap/>
            <w:vAlign w:val="bottom"/>
            <w:hideMark/>
          </w:tcPr>
          <w:p w:rsidR="00804EE3" w:rsidRPr="00804EE3" w:rsidRDefault="00804EE3" w:rsidP="008B0761">
            <w:pPr>
              <w:spacing w:after="0"/>
              <w:jc w:val="center"/>
              <w:rPr>
                <w:rFonts w:cs="Arial"/>
                <w:b/>
                <w:color w:val="000000"/>
                <w:sz w:val="20"/>
              </w:rPr>
            </w:pPr>
            <w:r w:rsidRPr="00804EE3">
              <w:rPr>
                <w:rFonts w:cs="Arial"/>
                <w:b/>
                <w:color w:val="000000"/>
                <w:sz w:val="20"/>
              </w:rPr>
              <w:t>čtvrtek</w:t>
            </w:r>
          </w:p>
        </w:tc>
        <w:tc>
          <w:tcPr>
            <w:tcW w:w="2413" w:type="dxa"/>
            <w:shd w:val="clear" w:color="auto" w:fill="auto"/>
            <w:noWrap/>
            <w:vAlign w:val="bottom"/>
            <w:hideMark/>
          </w:tcPr>
          <w:p w:rsidR="00804EE3" w:rsidRPr="00804EE3" w:rsidRDefault="00804EE3" w:rsidP="008B0761">
            <w:pPr>
              <w:spacing w:after="0"/>
              <w:jc w:val="center"/>
              <w:rPr>
                <w:rFonts w:cs="Arial"/>
                <w:color w:val="000000"/>
                <w:sz w:val="20"/>
              </w:rPr>
            </w:pPr>
            <w:r w:rsidRPr="00804EE3">
              <w:rPr>
                <w:rFonts w:cs="Arial"/>
                <w:color w:val="000000"/>
                <w:sz w:val="20"/>
              </w:rPr>
              <w:t>od 15h (max. do 17:50)</w:t>
            </w:r>
          </w:p>
        </w:tc>
        <w:tc>
          <w:tcPr>
            <w:tcW w:w="2802" w:type="dxa"/>
            <w:shd w:val="clear" w:color="auto" w:fill="auto"/>
            <w:noWrap/>
            <w:vAlign w:val="bottom"/>
            <w:hideMark/>
          </w:tcPr>
          <w:p w:rsidR="00804EE3" w:rsidRPr="00804EE3" w:rsidRDefault="00804EE3" w:rsidP="008B0761">
            <w:pPr>
              <w:spacing w:after="0"/>
              <w:jc w:val="center"/>
              <w:rPr>
                <w:rFonts w:cs="Arial"/>
                <w:color w:val="000000"/>
                <w:sz w:val="20"/>
              </w:rPr>
            </w:pPr>
            <w:r w:rsidRPr="00804EE3">
              <w:rPr>
                <w:rFonts w:cs="Arial"/>
                <w:color w:val="000000"/>
                <w:sz w:val="20"/>
              </w:rPr>
              <w:t>od 15 h</w:t>
            </w:r>
          </w:p>
        </w:tc>
      </w:tr>
      <w:tr w:rsidR="00804EE3" w:rsidRPr="00804EE3" w:rsidTr="00CC5666">
        <w:trPr>
          <w:trHeight w:val="322"/>
        </w:trPr>
        <w:tc>
          <w:tcPr>
            <w:tcW w:w="982" w:type="dxa"/>
            <w:shd w:val="clear" w:color="auto" w:fill="auto"/>
            <w:noWrap/>
            <w:vAlign w:val="bottom"/>
            <w:hideMark/>
          </w:tcPr>
          <w:p w:rsidR="00804EE3" w:rsidRPr="00804EE3" w:rsidRDefault="00804EE3" w:rsidP="008B0761">
            <w:pPr>
              <w:spacing w:after="0"/>
              <w:jc w:val="center"/>
              <w:rPr>
                <w:rFonts w:cs="Arial"/>
                <w:b/>
                <w:color w:val="000000"/>
                <w:sz w:val="20"/>
              </w:rPr>
            </w:pPr>
            <w:r w:rsidRPr="00804EE3">
              <w:rPr>
                <w:rFonts w:cs="Arial"/>
                <w:b/>
                <w:color w:val="000000"/>
                <w:sz w:val="20"/>
              </w:rPr>
              <w:t>pátek</w:t>
            </w:r>
          </w:p>
        </w:tc>
        <w:tc>
          <w:tcPr>
            <w:tcW w:w="2413" w:type="dxa"/>
            <w:shd w:val="clear" w:color="auto" w:fill="auto"/>
            <w:noWrap/>
            <w:vAlign w:val="bottom"/>
            <w:hideMark/>
          </w:tcPr>
          <w:p w:rsidR="00804EE3" w:rsidRPr="00804EE3" w:rsidRDefault="00804EE3" w:rsidP="008B0761">
            <w:pPr>
              <w:spacing w:after="0"/>
              <w:jc w:val="center"/>
              <w:rPr>
                <w:rFonts w:cs="Arial"/>
                <w:color w:val="000000"/>
                <w:sz w:val="20"/>
              </w:rPr>
            </w:pPr>
            <w:r w:rsidRPr="00804EE3">
              <w:rPr>
                <w:rFonts w:cs="Arial"/>
                <w:color w:val="000000"/>
                <w:sz w:val="20"/>
              </w:rPr>
              <w:t>od 13h (max. do 17:50)</w:t>
            </w:r>
          </w:p>
        </w:tc>
        <w:tc>
          <w:tcPr>
            <w:tcW w:w="2802" w:type="dxa"/>
            <w:shd w:val="clear" w:color="auto" w:fill="auto"/>
            <w:noWrap/>
            <w:vAlign w:val="bottom"/>
            <w:hideMark/>
          </w:tcPr>
          <w:p w:rsidR="00804EE3" w:rsidRPr="00804EE3" w:rsidRDefault="00804EE3" w:rsidP="008B0761">
            <w:pPr>
              <w:spacing w:after="0"/>
              <w:jc w:val="center"/>
              <w:rPr>
                <w:rFonts w:cs="Arial"/>
                <w:color w:val="000000"/>
                <w:sz w:val="20"/>
              </w:rPr>
            </w:pPr>
            <w:r w:rsidRPr="00804EE3">
              <w:rPr>
                <w:rFonts w:cs="Arial"/>
                <w:color w:val="000000"/>
                <w:sz w:val="20"/>
              </w:rPr>
              <w:t>od 13 h</w:t>
            </w:r>
          </w:p>
        </w:tc>
      </w:tr>
    </w:tbl>
    <w:p w:rsidR="008B0761" w:rsidRPr="00804EE3" w:rsidRDefault="008B0761" w:rsidP="008B0761">
      <w:pPr>
        <w:rPr>
          <w:rFonts w:cs="Arial"/>
          <w:sz w:val="20"/>
        </w:rPr>
      </w:pPr>
    </w:p>
    <w:p w:rsidR="008B0761" w:rsidRPr="00804EE3" w:rsidRDefault="008B0761" w:rsidP="008B0761">
      <w:pPr>
        <w:rPr>
          <w:rFonts w:cs="Arial"/>
          <w:sz w:val="20"/>
        </w:rPr>
      </w:pPr>
      <w:r w:rsidRPr="00804EE3">
        <w:rPr>
          <w:rFonts w:cs="Arial"/>
          <w:sz w:val="20"/>
        </w:rPr>
        <w:t>Vizuální kontrola kanceláří a prostor, případné hrubé znečištění bude řešeno bezodkladně.</w:t>
      </w:r>
    </w:p>
    <w:p w:rsidR="008B0761" w:rsidRPr="00804EE3" w:rsidRDefault="008B0761" w:rsidP="008B0761">
      <w:pPr>
        <w:rPr>
          <w:rFonts w:cs="Arial"/>
          <w:b/>
          <w:i/>
          <w:sz w:val="20"/>
        </w:rPr>
      </w:pPr>
      <w:r w:rsidRPr="00804EE3">
        <w:rPr>
          <w:rFonts w:cs="Arial"/>
          <w:b/>
          <w:i/>
          <w:sz w:val="20"/>
        </w:rPr>
        <w:t>Denní úklid</w:t>
      </w:r>
    </w:p>
    <w:p w:rsidR="008B0761" w:rsidRPr="00804EE3" w:rsidRDefault="008B0761" w:rsidP="008B0761">
      <w:pPr>
        <w:pStyle w:val="Odstavecseseznamem"/>
        <w:numPr>
          <w:ilvl w:val="0"/>
          <w:numId w:val="16"/>
        </w:numPr>
        <w:suppressAutoHyphens w:val="0"/>
        <w:contextualSpacing/>
        <w:rPr>
          <w:rFonts w:ascii="Arial" w:hAnsi="Arial" w:cs="Arial"/>
          <w:sz w:val="20"/>
          <w:szCs w:val="20"/>
        </w:rPr>
      </w:pPr>
      <w:r w:rsidRPr="00804EE3">
        <w:rPr>
          <w:rFonts w:ascii="Arial" w:hAnsi="Arial" w:cs="Arial"/>
          <w:sz w:val="20"/>
          <w:szCs w:val="20"/>
        </w:rPr>
        <w:t>zametení nebo vyluxování podlah a vytírání podlah na mokro (kanceláře, chodby, schodiště),</w:t>
      </w:r>
    </w:p>
    <w:p w:rsidR="008B0761" w:rsidRPr="00804EE3" w:rsidRDefault="008B0761" w:rsidP="008B0761">
      <w:pPr>
        <w:pStyle w:val="Odstavecseseznamem"/>
        <w:numPr>
          <w:ilvl w:val="0"/>
          <w:numId w:val="16"/>
        </w:numPr>
        <w:suppressAutoHyphens w:val="0"/>
        <w:contextualSpacing/>
        <w:rPr>
          <w:rFonts w:ascii="Arial" w:hAnsi="Arial" w:cs="Arial"/>
          <w:sz w:val="20"/>
          <w:szCs w:val="20"/>
        </w:rPr>
      </w:pPr>
      <w:r w:rsidRPr="00804EE3">
        <w:rPr>
          <w:rFonts w:ascii="Arial" w:hAnsi="Arial" w:cs="Arial"/>
          <w:sz w:val="20"/>
          <w:szCs w:val="20"/>
        </w:rPr>
        <w:t>vynášení odpadků do určených sběrných nádob, výměna sáčků při znečištění,</w:t>
      </w:r>
    </w:p>
    <w:p w:rsidR="008B0761" w:rsidRPr="00176B64" w:rsidRDefault="008B0761" w:rsidP="00176B64">
      <w:pPr>
        <w:pStyle w:val="Odstavecseseznamem"/>
        <w:numPr>
          <w:ilvl w:val="0"/>
          <w:numId w:val="16"/>
        </w:numPr>
        <w:suppressAutoHyphens w:val="0"/>
        <w:contextualSpacing/>
        <w:rPr>
          <w:rFonts w:ascii="Arial" w:hAnsi="Arial" w:cs="Arial"/>
          <w:sz w:val="20"/>
          <w:szCs w:val="20"/>
        </w:rPr>
      </w:pPr>
      <w:r w:rsidRPr="00804EE3">
        <w:rPr>
          <w:rFonts w:ascii="Arial" w:hAnsi="Arial" w:cs="Arial"/>
          <w:sz w:val="20"/>
          <w:szCs w:val="20"/>
        </w:rPr>
        <w:t>běžné mytí a ošetření dveří u kanceláří v případě nečistot,</w:t>
      </w:r>
    </w:p>
    <w:p w:rsidR="008B0761" w:rsidRPr="00804EE3" w:rsidRDefault="008B0761" w:rsidP="008B0761">
      <w:pPr>
        <w:pStyle w:val="Odstavecseseznamem"/>
        <w:numPr>
          <w:ilvl w:val="0"/>
          <w:numId w:val="16"/>
        </w:numPr>
        <w:suppressAutoHyphens w:val="0"/>
        <w:contextualSpacing/>
        <w:rPr>
          <w:rFonts w:ascii="Arial" w:hAnsi="Arial" w:cs="Arial"/>
          <w:sz w:val="20"/>
          <w:szCs w:val="20"/>
        </w:rPr>
      </w:pPr>
      <w:r w:rsidRPr="00804EE3">
        <w:rPr>
          <w:rFonts w:ascii="Arial" w:hAnsi="Arial" w:cs="Arial"/>
          <w:sz w:val="20"/>
          <w:szCs w:val="20"/>
        </w:rPr>
        <w:t>mytí a desinfekce sociálních zařízení, zázemí a dlažby na sociálních zařízeních,</w:t>
      </w:r>
    </w:p>
    <w:p w:rsidR="008B0761" w:rsidRPr="00804EE3" w:rsidRDefault="008B0761" w:rsidP="008B0761">
      <w:pPr>
        <w:pStyle w:val="Odstavecseseznamem"/>
        <w:numPr>
          <w:ilvl w:val="0"/>
          <w:numId w:val="16"/>
        </w:numPr>
        <w:suppressAutoHyphens w:val="0"/>
        <w:contextualSpacing/>
        <w:rPr>
          <w:rFonts w:ascii="Arial" w:hAnsi="Arial" w:cs="Arial"/>
          <w:sz w:val="20"/>
          <w:szCs w:val="20"/>
        </w:rPr>
      </w:pPr>
      <w:r w:rsidRPr="00804EE3">
        <w:rPr>
          <w:rFonts w:ascii="Arial" w:hAnsi="Arial" w:cs="Arial"/>
          <w:sz w:val="20"/>
          <w:szCs w:val="20"/>
        </w:rPr>
        <w:t>čištění zrcadel</w:t>
      </w:r>
      <w:r w:rsidR="00176B64">
        <w:rPr>
          <w:rFonts w:ascii="Arial" w:hAnsi="Arial" w:cs="Arial"/>
          <w:sz w:val="20"/>
          <w:szCs w:val="20"/>
        </w:rPr>
        <w:t xml:space="preserve">, </w:t>
      </w:r>
      <w:r w:rsidRPr="00804EE3">
        <w:rPr>
          <w:rFonts w:ascii="Arial" w:hAnsi="Arial" w:cs="Arial"/>
          <w:sz w:val="20"/>
          <w:szCs w:val="20"/>
        </w:rPr>
        <w:t>umyvadel</w:t>
      </w:r>
      <w:r w:rsidR="00176B64">
        <w:rPr>
          <w:rFonts w:ascii="Arial" w:hAnsi="Arial" w:cs="Arial"/>
          <w:sz w:val="20"/>
          <w:szCs w:val="20"/>
        </w:rPr>
        <w:t xml:space="preserve"> a pákových baterií</w:t>
      </w:r>
      <w:r w:rsidRPr="00804EE3">
        <w:rPr>
          <w:rFonts w:ascii="Arial" w:hAnsi="Arial" w:cs="Arial"/>
          <w:sz w:val="20"/>
          <w:szCs w:val="20"/>
        </w:rPr>
        <w:t xml:space="preserve"> na WC,</w:t>
      </w:r>
    </w:p>
    <w:p w:rsidR="008B0761" w:rsidRPr="00804EE3" w:rsidRDefault="008B0761" w:rsidP="008B0761">
      <w:pPr>
        <w:pStyle w:val="Odstavecseseznamem"/>
        <w:numPr>
          <w:ilvl w:val="0"/>
          <w:numId w:val="16"/>
        </w:numPr>
        <w:suppressAutoHyphens w:val="0"/>
        <w:contextualSpacing/>
        <w:rPr>
          <w:rFonts w:ascii="Arial" w:hAnsi="Arial" w:cs="Arial"/>
          <w:sz w:val="20"/>
          <w:szCs w:val="20"/>
        </w:rPr>
      </w:pPr>
      <w:r w:rsidRPr="00804EE3">
        <w:rPr>
          <w:rFonts w:ascii="Arial" w:hAnsi="Arial" w:cs="Arial"/>
          <w:sz w:val="20"/>
          <w:szCs w:val="20"/>
        </w:rPr>
        <w:t>doplňování tekutého mýdla, toaletních papírů, papírových ručníků,</w:t>
      </w:r>
    </w:p>
    <w:p w:rsidR="008B0761" w:rsidRPr="00804EE3" w:rsidRDefault="008B0761" w:rsidP="008B0761">
      <w:pPr>
        <w:pStyle w:val="Odstavecseseznamem"/>
        <w:numPr>
          <w:ilvl w:val="0"/>
          <w:numId w:val="16"/>
        </w:numPr>
        <w:suppressAutoHyphens w:val="0"/>
        <w:contextualSpacing/>
        <w:jc w:val="both"/>
        <w:rPr>
          <w:rFonts w:ascii="Arial" w:hAnsi="Arial" w:cs="Arial"/>
          <w:sz w:val="20"/>
          <w:szCs w:val="20"/>
        </w:rPr>
      </w:pPr>
      <w:r w:rsidRPr="00804EE3">
        <w:rPr>
          <w:rFonts w:ascii="Arial" w:hAnsi="Arial" w:cs="Arial"/>
          <w:sz w:val="20"/>
          <w:szCs w:val="20"/>
        </w:rPr>
        <w:t xml:space="preserve">v objektu Revoluční 3289/13 </w:t>
      </w:r>
      <w:r w:rsidRPr="00804EE3">
        <w:rPr>
          <w:rFonts w:ascii="Arial" w:eastAsia="Times New Roman" w:hAnsi="Arial" w:cs="Arial"/>
          <w:color w:val="000000"/>
          <w:sz w:val="20"/>
          <w:szCs w:val="20"/>
          <w:lang w:eastAsia="cs-CZ"/>
        </w:rPr>
        <w:t xml:space="preserve">vytírání chodby v 1. NP od přístupových dveří až ke dveřím k nákladové rampě a vytírání podlahy v kabinách výtahů, </w:t>
      </w:r>
    </w:p>
    <w:p w:rsidR="008B0761" w:rsidRPr="00804EE3" w:rsidRDefault="008B0761" w:rsidP="008B0761">
      <w:pPr>
        <w:pStyle w:val="Odstavecseseznamem"/>
        <w:numPr>
          <w:ilvl w:val="0"/>
          <w:numId w:val="16"/>
        </w:numPr>
        <w:suppressAutoHyphens w:val="0"/>
        <w:contextualSpacing/>
        <w:rPr>
          <w:rFonts w:ascii="Arial" w:hAnsi="Arial" w:cs="Arial"/>
          <w:sz w:val="20"/>
          <w:szCs w:val="20"/>
        </w:rPr>
      </w:pPr>
      <w:r w:rsidRPr="00804EE3">
        <w:rPr>
          <w:rFonts w:ascii="Arial" w:hAnsi="Arial" w:cs="Arial"/>
          <w:sz w:val="20"/>
          <w:szCs w:val="20"/>
        </w:rPr>
        <w:t xml:space="preserve">v objektu Revoluční 3289/13: vytírání chodby u výtahů v 6. NP, </w:t>
      </w:r>
    </w:p>
    <w:p w:rsidR="008B0761" w:rsidRPr="00804EE3" w:rsidRDefault="008B0761" w:rsidP="008B0761">
      <w:pPr>
        <w:pStyle w:val="Odstavecseseznamem"/>
        <w:numPr>
          <w:ilvl w:val="0"/>
          <w:numId w:val="16"/>
        </w:numPr>
        <w:suppressAutoHyphens w:val="0"/>
        <w:contextualSpacing/>
        <w:rPr>
          <w:rFonts w:ascii="Arial" w:hAnsi="Arial" w:cs="Arial"/>
          <w:sz w:val="20"/>
          <w:szCs w:val="20"/>
        </w:rPr>
      </w:pPr>
      <w:r w:rsidRPr="00804EE3">
        <w:rPr>
          <w:rFonts w:ascii="Arial" w:hAnsi="Arial" w:cs="Arial"/>
          <w:sz w:val="20"/>
          <w:szCs w:val="20"/>
        </w:rPr>
        <w:t>Dvořákova 116/16 – vytírání podlahy</w:t>
      </w:r>
      <w:r w:rsidR="00804EE3">
        <w:rPr>
          <w:rFonts w:ascii="Arial" w:hAnsi="Arial" w:cs="Arial"/>
          <w:sz w:val="20"/>
          <w:szCs w:val="20"/>
        </w:rPr>
        <w:t xml:space="preserve"> v kabině výtahu, umytí </w:t>
      </w:r>
      <w:r w:rsidR="00804EE3" w:rsidRPr="00176B64">
        <w:rPr>
          <w:rFonts w:ascii="Arial" w:hAnsi="Arial" w:cs="Arial"/>
          <w:sz w:val="20"/>
          <w:szCs w:val="20"/>
        </w:rPr>
        <w:t>kabiny a vyčištění zrcadla.</w:t>
      </w:r>
    </w:p>
    <w:p w:rsidR="008B0761" w:rsidRPr="00804EE3" w:rsidRDefault="008B0761" w:rsidP="008B0761">
      <w:pPr>
        <w:rPr>
          <w:rFonts w:cs="Arial"/>
          <w:b/>
          <w:i/>
          <w:sz w:val="20"/>
        </w:rPr>
      </w:pPr>
      <w:r w:rsidRPr="00804EE3">
        <w:rPr>
          <w:rFonts w:cs="Arial"/>
          <w:b/>
          <w:i/>
          <w:sz w:val="20"/>
        </w:rPr>
        <w:t>Dvakrát týdně</w:t>
      </w:r>
    </w:p>
    <w:p w:rsidR="008B0761" w:rsidRPr="00176B64" w:rsidRDefault="008B0761" w:rsidP="00176B64">
      <w:pPr>
        <w:pStyle w:val="Odstavecseseznamem"/>
        <w:numPr>
          <w:ilvl w:val="0"/>
          <w:numId w:val="16"/>
        </w:numPr>
        <w:suppressAutoHyphens w:val="0"/>
        <w:contextualSpacing/>
        <w:rPr>
          <w:rFonts w:ascii="Arial" w:hAnsi="Arial" w:cs="Arial"/>
          <w:sz w:val="20"/>
          <w:szCs w:val="20"/>
        </w:rPr>
      </w:pPr>
      <w:r w:rsidRPr="00804EE3">
        <w:rPr>
          <w:rFonts w:ascii="Arial" w:hAnsi="Arial" w:cs="Arial"/>
          <w:sz w:val="20"/>
          <w:szCs w:val="20"/>
        </w:rPr>
        <w:t>luxování kobercových podlahových krytin,</w:t>
      </w:r>
    </w:p>
    <w:p w:rsidR="00CC295A" w:rsidRDefault="008B0761" w:rsidP="008B0761">
      <w:pPr>
        <w:pStyle w:val="Odstavecseseznamem"/>
        <w:numPr>
          <w:ilvl w:val="0"/>
          <w:numId w:val="16"/>
        </w:numPr>
        <w:suppressAutoHyphens w:val="0"/>
        <w:contextualSpacing/>
        <w:rPr>
          <w:rFonts w:ascii="Arial" w:hAnsi="Arial" w:cs="Arial"/>
          <w:sz w:val="20"/>
          <w:szCs w:val="20"/>
        </w:rPr>
      </w:pPr>
      <w:r w:rsidRPr="00804EE3">
        <w:rPr>
          <w:rFonts w:ascii="Arial" w:hAnsi="Arial" w:cs="Arial"/>
          <w:sz w:val="20"/>
          <w:szCs w:val="20"/>
        </w:rPr>
        <w:t>Dvořákova 116/16</w:t>
      </w:r>
      <w:r w:rsidRPr="00804EE3">
        <w:rPr>
          <w:rFonts w:ascii="Arial" w:eastAsia="Times New Roman" w:hAnsi="Arial" w:cs="Arial"/>
          <w:color w:val="000000"/>
          <w:sz w:val="20"/>
          <w:szCs w:val="20"/>
          <w:lang w:eastAsia="cs-CZ"/>
        </w:rPr>
        <w:t xml:space="preserve">: </w:t>
      </w:r>
      <w:r w:rsidRPr="00804EE3">
        <w:rPr>
          <w:rFonts w:ascii="Arial" w:hAnsi="Arial" w:cs="Arial"/>
          <w:sz w:val="20"/>
          <w:szCs w:val="20"/>
        </w:rPr>
        <w:t>omytí klik desinfekčním přípravkem</w:t>
      </w:r>
      <w:r w:rsidR="00CC295A">
        <w:rPr>
          <w:rFonts w:ascii="Arial" w:hAnsi="Arial" w:cs="Arial"/>
          <w:sz w:val="20"/>
          <w:szCs w:val="20"/>
        </w:rPr>
        <w:t xml:space="preserve"> (v pondělí a ve středu)*</w:t>
      </w:r>
      <w:r w:rsidR="00CC295A">
        <w:rPr>
          <w:rStyle w:val="Znakapoznpodarou"/>
          <w:rFonts w:ascii="Arial" w:hAnsi="Arial" w:cs="Arial"/>
          <w:sz w:val="20"/>
          <w:szCs w:val="20"/>
        </w:rPr>
        <w:footnoteReference w:id="1"/>
      </w:r>
      <w:r w:rsidR="00CC295A">
        <w:rPr>
          <w:rFonts w:ascii="Arial" w:hAnsi="Arial" w:cs="Arial"/>
          <w:sz w:val="20"/>
          <w:szCs w:val="20"/>
        </w:rPr>
        <w:t>,</w:t>
      </w:r>
    </w:p>
    <w:p w:rsidR="008B0761" w:rsidRDefault="00CC295A" w:rsidP="008B0761">
      <w:pPr>
        <w:pStyle w:val="Odstavecseseznamem"/>
        <w:numPr>
          <w:ilvl w:val="0"/>
          <w:numId w:val="16"/>
        </w:numPr>
        <w:suppressAutoHyphens w:val="0"/>
        <w:contextualSpacing/>
        <w:rPr>
          <w:rFonts w:ascii="Arial" w:hAnsi="Arial" w:cs="Arial"/>
          <w:sz w:val="20"/>
          <w:szCs w:val="20"/>
        </w:rPr>
      </w:pPr>
      <w:r w:rsidRPr="00804EE3">
        <w:rPr>
          <w:rFonts w:ascii="Arial" w:hAnsi="Arial" w:cs="Arial"/>
          <w:sz w:val="20"/>
          <w:szCs w:val="20"/>
        </w:rPr>
        <w:t>Dvořákova 116/16</w:t>
      </w:r>
      <w:r>
        <w:rPr>
          <w:rFonts w:ascii="Arial" w:hAnsi="Arial" w:cs="Arial"/>
          <w:sz w:val="20"/>
          <w:szCs w:val="20"/>
        </w:rPr>
        <w:t xml:space="preserve">: omytí </w:t>
      </w:r>
      <w:r w:rsidRPr="00176B64">
        <w:rPr>
          <w:rFonts w:ascii="Arial" w:hAnsi="Arial" w:cs="Arial"/>
          <w:sz w:val="20"/>
          <w:szCs w:val="20"/>
        </w:rPr>
        <w:t xml:space="preserve">plastových židlí v prostoru informační místnosti, na chodbách a v kancelářích desinfekčním přípravkem </w:t>
      </w:r>
      <w:r>
        <w:rPr>
          <w:rFonts w:ascii="Arial" w:hAnsi="Arial" w:cs="Arial"/>
          <w:sz w:val="20"/>
          <w:szCs w:val="20"/>
        </w:rPr>
        <w:t>(v pondělí a ve středu)*¹</w:t>
      </w:r>
      <w:r w:rsidR="00176B64">
        <w:rPr>
          <w:rFonts w:ascii="Arial" w:hAnsi="Arial" w:cs="Arial"/>
          <w:sz w:val="20"/>
          <w:szCs w:val="20"/>
        </w:rPr>
        <w:t>,</w:t>
      </w:r>
    </w:p>
    <w:p w:rsidR="00176B64" w:rsidRPr="00804EE3" w:rsidRDefault="00176B64" w:rsidP="008B0761">
      <w:pPr>
        <w:pStyle w:val="Odstavecseseznamem"/>
        <w:numPr>
          <w:ilvl w:val="0"/>
          <w:numId w:val="16"/>
        </w:numPr>
        <w:suppressAutoHyphens w:val="0"/>
        <w:contextualSpacing/>
        <w:rPr>
          <w:rFonts w:ascii="Arial" w:hAnsi="Arial" w:cs="Arial"/>
          <w:sz w:val="20"/>
          <w:szCs w:val="20"/>
        </w:rPr>
      </w:pPr>
      <w:r w:rsidRPr="00804EE3">
        <w:rPr>
          <w:rFonts w:ascii="Arial" w:hAnsi="Arial" w:cs="Arial"/>
          <w:sz w:val="20"/>
          <w:szCs w:val="20"/>
        </w:rPr>
        <w:t>mytí kuchyňské linky a desinfekce dřezu v</w:t>
      </w:r>
      <w:r>
        <w:rPr>
          <w:rFonts w:ascii="Arial" w:hAnsi="Arial" w:cs="Arial"/>
          <w:sz w:val="20"/>
          <w:szCs w:val="20"/>
        </w:rPr>
        <w:t> </w:t>
      </w:r>
      <w:r w:rsidRPr="00804EE3">
        <w:rPr>
          <w:rFonts w:ascii="Arial" w:hAnsi="Arial" w:cs="Arial"/>
          <w:sz w:val="20"/>
          <w:szCs w:val="20"/>
        </w:rPr>
        <w:t>kuchyňkách</w:t>
      </w:r>
      <w:r>
        <w:rPr>
          <w:rFonts w:ascii="Arial" w:hAnsi="Arial" w:cs="Arial"/>
          <w:sz w:val="20"/>
          <w:szCs w:val="20"/>
        </w:rPr>
        <w:t>.</w:t>
      </w:r>
    </w:p>
    <w:p w:rsidR="008B0761" w:rsidRPr="00C3693F" w:rsidRDefault="008B0761" w:rsidP="00C3693F">
      <w:pPr>
        <w:rPr>
          <w:rFonts w:cs="Arial"/>
          <w:b/>
          <w:i/>
          <w:sz w:val="20"/>
        </w:rPr>
      </w:pPr>
      <w:r w:rsidRPr="00804EE3">
        <w:rPr>
          <w:rFonts w:cs="Arial"/>
          <w:b/>
          <w:i/>
          <w:sz w:val="20"/>
        </w:rPr>
        <w:t>Jedenkrát za týden</w:t>
      </w:r>
    </w:p>
    <w:p w:rsidR="00176B64" w:rsidRPr="00804EE3" w:rsidRDefault="00176B64" w:rsidP="008B0761">
      <w:pPr>
        <w:pStyle w:val="Odstavecseseznamem"/>
        <w:numPr>
          <w:ilvl w:val="0"/>
          <w:numId w:val="16"/>
        </w:numPr>
        <w:suppressAutoHyphens w:val="0"/>
        <w:contextualSpacing/>
        <w:rPr>
          <w:rFonts w:ascii="Arial" w:hAnsi="Arial" w:cs="Arial"/>
          <w:sz w:val="20"/>
          <w:szCs w:val="20"/>
        </w:rPr>
      </w:pPr>
      <w:r w:rsidRPr="00804EE3">
        <w:rPr>
          <w:rFonts w:ascii="Arial" w:hAnsi="Arial" w:cs="Arial"/>
          <w:sz w:val="20"/>
          <w:szCs w:val="20"/>
        </w:rPr>
        <w:t>utírání prachu z</w:t>
      </w:r>
      <w:r>
        <w:rPr>
          <w:rFonts w:ascii="Arial" w:hAnsi="Arial" w:cs="Arial"/>
          <w:sz w:val="20"/>
          <w:szCs w:val="20"/>
        </w:rPr>
        <w:t> </w:t>
      </w:r>
      <w:r w:rsidRPr="00176B64">
        <w:rPr>
          <w:rFonts w:ascii="Arial" w:hAnsi="Arial" w:cs="Arial"/>
          <w:sz w:val="20"/>
          <w:szCs w:val="20"/>
        </w:rPr>
        <w:t>nábytku do výšky 1,5 m</w:t>
      </w:r>
      <w:r>
        <w:rPr>
          <w:rFonts w:ascii="Arial" w:hAnsi="Arial" w:cs="Arial"/>
          <w:sz w:val="20"/>
          <w:szCs w:val="20"/>
        </w:rPr>
        <w:t>,</w:t>
      </w:r>
    </w:p>
    <w:p w:rsidR="008B0761" w:rsidRPr="00804EE3" w:rsidRDefault="008B0761" w:rsidP="008B0761">
      <w:pPr>
        <w:pStyle w:val="Odstavecseseznamem"/>
        <w:numPr>
          <w:ilvl w:val="0"/>
          <w:numId w:val="16"/>
        </w:numPr>
        <w:suppressAutoHyphens w:val="0"/>
        <w:contextualSpacing/>
        <w:rPr>
          <w:rFonts w:ascii="Arial" w:hAnsi="Arial" w:cs="Arial"/>
          <w:sz w:val="20"/>
          <w:szCs w:val="20"/>
        </w:rPr>
      </w:pPr>
      <w:r w:rsidRPr="00804EE3">
        <w:rPr>
          <w:rFonts w:ascii="Arial" w:hAnsi="Arial" w:cs="Arial"/>
          <w:sz w:val="20"/>
          <w:szCs w:val="20"/>
        </w:rPr>
        <w:t>použití desinfekčních prostředků při mytí podlah,</w:t>
      </w:r>
    </w:p>
    <w:p w:rsidR="008B0761" w:rsidRPr="00804EE3" w:rsidRDefault="008B0761" w:rsidP="008B0761">
      <w:pPr>
        <w:pStyle w:val="Odstavecseseznamem"/>
        <w:numPr>
          <w:ilvl w:val="0"/>
          <w:numId w:val="16"/>
        </w:numPr>
        <w:suppressAutoHyphens w:val="0"/>
        <w:contextualSpacing/>
        <w:rPr>
          <w:rFonts w:ascii="Arial" w:hAnsi="Arial" w:cs="Arial"/>
          <w:sz w:val="20"/>
          <w:szCs w:val="20"/>
        </w:rPr>
      </w:pPr>
      <w:r w:rsidRPr="00804EE3">
        <w:rPr>
          <w:rFonts w:ascii="Arial" w:hAnsi="Arial" w:cs="Arial"/>
          <w:sz w:val="20"/>
          <w:szCs w:val="20"/>
        </w:rPr>
        <w:t>výnos papírové řezanky ze skartovacích strojů do přistavené nádoby na separovaný odpad,</w:t>
      </w:r>
    </w:p>
    <w:p w:rsidR="008B0761" w:rsidRPr="00804EE3" w:rsidRDefault="008B0761" w:rsidP="008B0761">
      <w:pPr>
        <w:pStyle w:val="Odstavecseseznamem"/>
        <w:numPr>
          <w:ilvl w:val="0"/>
          <w:numId w:val="16"/>
        </w:numPr>
        <w:suppressAutoHyphens w:val="0"/>
        <w:contextualSpacing/>
        <w:rPr>
          <w:rFonts w:ascii="Arial" w:hAnsi="Arial" w:cs="Arial"/>
          <w:sz w:val="20"/>
          <w:szCs w:val="20"/>
        </w:rPr>
      </w:pPr>
      <w:r w:rsidRPr="009B3078">
        <w:rPr>
          <w:rFonts w:ascii="Arial" w:hAnsi="Arial" w:cs="Arial"/>
          <w:sz w:val="20"/>
          <w:szCs w:val="20"/>
        </w:rPr>
        <w:t xml:space="preserve">mytí </w:t>
      </w:r>
      <w:r w:rsidR="00CC295A" w:rsidRPr="00176B64">
        <w:rPr>
          <w:rFonts w:ascii="Arial" w:hAnsi="Arial" w:cs="Arial"/>
          <w:sz w:val="20"/>
          <w:szCs w:val="20"/>
        </w:rPr>
        <w:t xml:space="preserve">a desinfekce </w:t>
      </w:r>
      <w:r w:rsidRPr="009B3078">
        <w:rPr>
          <w:rFonts w:ascii="Arial" w:hAnsi="Arial" w:cs="Arial"/>
          <w:sz w:val="20"/>
          <w:szCs w:val="20"/>
        </w:rPr>
        <w:t>obkladů</w:t>
      </w:r>
      <w:r w:rsidRPr="00804EE3">
        <w:rPr>
          <w:rFonts w:ascii="Arial" w:hAnsi="Arial" w:cs="Arial"/>
          <w:sz w:val="20"/>
          <w:szCs w:val="20"/>
        </w:rPr>
        <w:t xml:space="preserve"> na sociálním zařízení,</w:t>
      </w:r>
    </w:p>
    <w:p w:rsidR="00C3693F" w:rsidRDefault="008B0761" w:rsidP="008B0761">
      <w:pPr>
        <w:pStyle w:val="Odstavecseseznamem"/>
        <w:numPr>
          <w:ilvl w:val="0"/>
          <w:numId w:val="16"/>
        </w:numPr>
        <w:suppressAutoHyphens w:val="0"/>
        <w:contextualSpacing/>
        <w:jc w:val="both"/>
        <w:rPr>
          <w:rFonts w:ascii="Arial" w:hAnsi="Arial" w:cs="Arial"/>
          <w:sz w:val="20"/>
          <w:szCs w:val="20"/>
        </w:rPr>
      </w:pPr>
      <w:r w:rsidRPr="00804EE3">
        <w:rPr>
          <w:rFonts w:ascii="Arial" w:hAnsi="Arial" w:cs="Arial"/>
          <w:sz w:val="20"/>
          <w:szCs w:val="20"/>
        </w:rPr>
        <w:t xml:space="preserve">v objektu </w:t>
      </w:r>
      <w:r w:rsidRPr="00804EE3">
        <w:rPr>
          <w:rFonts w:ascii="Arial" w:eastAsia="Times New Roman" w:hAnsi="Arial" w:cs="Arial"/>
          <w:color w:val="000000"/>
          <w:sz w:val="20"/>
          <w:szCs w:val="20"/>
          <w:lang w:eastAsia="cs-CZ"/>
        </w:rPr>
        <w:t xml:space="preserve">Dvořákova </w:t>
      </w:r>
      <w:r w:rsidR="00176B64" w:rsidRPr="00804EE3">
        <w:rPr>
          <w:rFonts w:ascii="Arial" w:hAnsi="Arial" w:cs="Arial"/>
          <w:sz w:val="20"/>
          <w:szCs w:val="20"/>
        </w:rPr>
        <w:t>116/16</w:t>
      </w:r>
      <w:r w:rsidRPr="00804EE3">
        <w:rPr>
          <w:rFonts w:ascii="Arial" w:eastAsia="Times New Roman" w:hAnsi="Arial" w:cs="Arial"/>
          <w:color w:val="000000"/>
          <w:sz w:val="20"/>
          <w:szCs w:val="20"/>
          <w:lang w:eastAsia="cs-CZ"/>
        </w:rPr>
        <w:t xml:space="preserve">: </w:t>
      </w:r>
      <w:r w:rsidRPr="00804EE3">
        <w:rPr>
          <w:rFonts w:ascii="Arial" w:hAnsi="Arial" w:cs="Arial"/>
          <w:sz w:val="20"/>
          <w:szCs w:val="20"/>
        </w:rPr>
        <w:t>omytí zábradlí (madla) desinfekčním přípravkem</w:t>
      </w:r>
      <w:r w:rsidR="00C3693F">
        <w:rPr>
          <w:rFonts w:ascii="Arial" w:hAnsi="Arial" w:cs="Arial"/>
          <w:sz w:val="20"/>
          <w:szCs w:val="20"/>
        </w:rPr>
        <w:t>,</w:t>
      </w:r>
    </w:p>
    <w:p w:rsidR="008B0761" w:rsidRPr="00804EE3" w:rsidRDefault="00C3693F" w:rsidP="008B0761">
      <w:pPr>
        <w:pStyle w:val="Odstavecseseznamem"/>
        <w:numPr>
          <w:ilvl w:val="0"/>
          <w:numId w:val="16"/>
        </w:numPr>
        <w:suppressAutoHyphens w:val="0"/>
        <w:contextualSpacing/>
        <w:jc w:val="both"/>
        <w:rPr>
          <w:rFonts w:ascii="Arial" w:hAnsi="Arial" w:cs="Arial"/>
          <w:sz w:val="20"/>
          <w:szCs w:val="20"/>
        </w:rPr>
      </w:pPr>
      <w:r>
        <w:rPr>
          <w:rFonts w:ascii="Arial" w:hAnsi="Arial" w:cs="Arial"/>
          <w:sz w:val="20"/>
          <w:szCs w:val="20"/>
        </w:rPr>
        <w:t>umytí dveří v případě nečistot</w:t>
      </w:r>
      <w:r w:rsidR="008B0761" w:rsidRPr="00804EE3">
        <w:rPr>
          <w:rFonts w:ascii="Arial" w:hAnsi="Arial" w:cs="Arial"/>
          <w:sz w:val="20"/>
          <w:szCs w:val="20"/>
        </w:rPr>
        <w:t>.</w:t>
      </w:r>
    </w:p>
    <w:p w:rsidR="009B3078" w:rsidRPr="00176B64" w:rsidRDefault="009B3078" w:rsidP="008B0761">
      <w:pPr>
        <w:rPr>
          <w:rFonts w:cs="Arial"/>
          <w:b/>
          <w:i/>
          <w:sz w:val="20"/>
        </w:rPr>
      </w:pPr>
      <w:r w:rsidRPr="00176B64">
        <w:rPr>
          <w:rFonts w:cs="Arial"/>
          <w:b/>
          <w:i/>
          <w:sz w:val="20"/>
        </w:rPr>
        <w:t>2x měsíčně</w:t>
      </w:r>
    </w:p>
    <w:p w:rsidR="009B3078" w:rsidRPr="00176B64" w:rsidRDefault="009B3078" w:rsidP="009B3078">
      <w:pPr>
        <w:pStyle w:val="Odstavecseseznamem"/>
        <w:numPr>
          <w:ilvl w:val="0"/>
          <w:numId w:val="22"/>
        </w:numPr>
        <w:rPr>
          <w:rFonts w:ascii="Arial" w:hAnsi="Arial" w:cs="Arial"/>
          <w:b/>
          <w:i/>
          <w:sz w:val="20"/>
        </w:rPr>
      </w:pPr>
      <w:r w:rsidRPr="00176B64">
        <w:rPr>
          <w:rFonts w:ascii="Arial" w:hAnsi="Arial" w:cs="Arial"/>
          <w:sz w:val="20"/>
        </w:rPr>
        <w:t>utírání prachu z nábytku nad výšku 1,5 m</w:t>
      </w:r>
    </w:p>
    <w:p w:rsidR="009B3078" w:rsidRDefault="009B3078" w:rsidP="008B0761">
      <w:pPr>
        <w:rPr>
          <w:rFonts w:cs="Arial"/>
          <w:b/>
          <w:i/>
          <w:sz w:val="20"/>
        </w:rPr>
      </w:pPr>
    </w:p>
    <w:p w:rsidR="008B0761" w:rsidRPr="001C29DC" w:rsidRDefault="008B0761" w:rsidP="008B0761">
      <w:pPr>
        <w:rPr>
          <w:rFonts w:cs="Arial"/>
          <w:b/>
          <w:i/>
          <w:color w:val="FF0000"/>
          <w:sz w:val="20"/>
        </w:rPr>
      </w:pPr>
      <w:r w:rsidRPr="00804EE3">
        <w:rPr>
          <w:rFonts w:cs="Arial"/>
          <w:b/>
          <w:i/>
          <w:sz w:val="20"/>
        </w:rPr>
        <w:lastRenderedPageBreak/>
        <w:t>Měsíční úklid</w:t>
      </w:r>
      <w:r w:rsidR="001C29DC">
        <w:rPr>
          <w:rFonts w:cs="Arial"/>
          <w:b/>
          <w:i/>
          <w:sz w:val="20"/>
        </w:rPr>
        <w:t xml:space="preserve"> </w:t>
      </w:r>
    </w:p>
    <w:p w:rsidR="008B0761" w:rsidRPr="00804EE3" w:rsidRDefault="008B0761" w:rsidP="008B0761">
      <w:pPr>
        <w:pStyle w:val="Odstavecseseznamem"/>
        <w:numPr>
          <w:ilvl w:val="0"/>
          <w:numId w:val="16"/>
        </w:numPr>
        <w:suppressAutoHyphens w:val="0"/>
        <w:contextualSpacing/>
        <w:rPr>
          <w:rFonts w:ascii="Arial" w:hAnsi="Arial" w:cs="Arial"/>
          <w:sz w:val="20"/>
          <w:szCs w:val="20"/>
        </w:rPr>
      </w:pPr>
      <w:r w:rsidRPr="00804EE3">
        <w:rPr>
          <w:rFonts w:ascii="Arial" w:hAnsi="Arial" w:cs="Arial"/>
          <w:sz w:val="20"/>
          <w:szCs w:val="20"/>
        </w:rPr>
        <w:t xml:space="preserve">v objektu Revoluční 3289/13 - ošetření dvou výtahových kabin z nerez oceli speciálními přípravky, </w:t>
      </w:r>
    </w:p>
    <w:p w:rsidR="008B0761" w:rsidRDefault="008B0761" w:rsidP="008B0761">
      <w:pPr>
        <w:pStyle w:val="Odstavecseseznamem"/>
        <w:numPr>
          <w:ilvl w:val="0"/>
          <w:numId w:val="16"/>
        </w:numPr>
        <w:suppressAutoHyphens w:val="0"/>
        <w:contextualSpacing/>
        <w:rPr>
          <w:rFonts w:ascii="Arial" w:hAnsi="Arial" w:cs="Arial"/>
          <w:sz w:val="20"/>
          <w:szCs w:val="20"/>
        </w:rPr>
      </w:pPr>
      <w:r w:rsidRPr="00804EE3">
        <w:rPr>
          <w:rFonts w:ascii="Arial" w:hAnsi="Arial" w:cs="Arial"/>
          <w:sz w:val="20"/>
          <w:szCs w:val="20"/>
        </w:rPr>
        <w:t>stírání prachu z radiátorů,</w:t>
      </w:r>
    </w:p>
    <w:p w:rsidR="00C3693F" w:rsidRPr="00804EE3" w:rsidRDefault="00C3693F" w:rsidP="008B0761">
      <w:pPr>
        <w:pStyle w:val="Odstavecseseznamem"/>
        <w:numPr>
          <w:ilvl w:val="0"/>
          <w:numId w:val="16"/>
        </w:numPr>
        <w:suppressAutoHyphens w:val="0"/>
        <w:contextualSpacing/>
        <w:rPr>
          <w:rFonts w:ascii="Arial" w:hAnsi="Arial" w:cs="Arial"/>
          <w:sz w:val="20"/>
          <w:szCs w:val="20"/>
        </w:rPr>
      </w:pPr>
      <w:r w:rsidRPr="00804EE3">
        <w:rPr>
          <w:rFonts w:ascii="Arial" w:hAnsi="Arial" w:cs="Arial"/>
          <w:sz w:val="20"/>
          <w:szCs w:val="20"/>
        </w:rPr>
        <w:t>otírání vnitřních parapetů</w:t>
      </w:r>
      <w:r>
        <w:rPr>
          <w:rFonts w:ascii="Arial" w:hAnsi="Arial" w:cs="Arial"/>
          <w:sz w:val="20"/>
          <w:szCs w:val="20"/>
        </w:rPr>
        <w:t xml:space="preserve"> v objektu Dvořákova 16, 18</w:t>
      </w:r>
      <w:r w:rsidRPr="00804EE3">
        <w:rPr>
          <w:rFonts w:ascii="Arial" w:hAnsi="Arial" w:cs="Arial"/>
          <w:sz w:val="20"/>
          <w:szCs w:val="20"/>
        </w:rPr>
        <w:t>,</w:t>
      </w:r>
    </w:p>
    <w:p w:rsidR="008B0761" w:rsidRPr="00DB7EA8" w:rsidRDefault="008B0761" w:rsidP="008B0761">
      <w:pPr>
        <w:pStyle w:val="Odstavecseseznamem"/>
        <w:numPr>
          <w:ilvl w:val="0"/>
          <w:numId w:val="16"/>
        </w:numPr>
        <w:suppressAutoHyphens w:val="0"/>
        <w:contextualSpacing/>
        <w:rPr>
          <w:rFonts w:ascii="Arial" w:hAnsi="Arial" w:cs="Arial"/>
          <w:sz w:val="20"/>
          <w:szCs w:val="20"/>
        </w:rPr>
      </w:pPr>
      <w:r w:rsidRPr="00804EE3">
        <w:rPr>
          <w:rFonts w:ascii="Arial" w:hAnsi="Arial" w:cs="Arial"/>
          <w:sz w:val="20"/>
          <w:szCs w:val="20"/>
        </w:rPr>
        <w:t xml:space="preserve">mytí </w:t>
      </w:r>
      <w:r w:rsidRPr="00DB7EA8">
        <w:rPr>
          <w:rFonts w:ascii="Arial" w:hAnsi="Arial" w:cs="Arial"/>
          <w:sz w:val="20"/>
          <w:szCs w:val="20"/>
        </w:rPr>
        <w:t>prosklených stěn</w:t>
      </w:r>
      <w:r w:rsidR="00DB7EA8" w:rsidRPr="00DB7EA8">
        <w:rPr>
          <w:rFonts w:ascii="Arial" w:hAnsi="Arial" w:cs="Arial"/>
          <w:sz w:val="20"/>
          <w:szCs w:val="20"/>
        </w:rPr>
        <w:t xml:space="preserve"> v objektu Dvořákova 116/16 – 2,95 m²</w:t>
      </w:r>
      <w:r w:rsidR="00176B64" w:rsidRPr="00DB7EA8">
        <w:rPr>
          <w:rFonts w:ascii="Arial" w:hAnsi="Arial" w:cs="Arial"/>
          <w:sz w:val="20"/>
          <w:szCs w:val="20"/>
        </w:rPr>
        <w:t>,</w:t>
      </w:r>
    </w:p>
    <w:p w:rsidR="008B0761" w:rsidRPr="00804EE3" w:rsidRDefault="008B0761" w:rsidP="008B0761">
      <w:pPr>
        <w:pStyle w:val="Odstavecseseznamem"/>
        <w:numPr>
          <w:ilvl w:val="0"/>
          <w:numId w:val="16"/>
        </w:numPr>
        <w:suppressAutoHyphens w:val="0"/>
        <w:contextualSpacing/>
        <w:rPr>
          <w:rFonts w:ascii="Arial" w:hAnsi="Arial" w:cs="Arial"/>
          <w:sz w:val="20"/>
          <w:szCs w:val="20"/>
        </w:rPr>
      </w:pPr>
      <w:r w:rsidRPr="00804EE3">
        <w:rPr>
          <w:rFonts w:ascii="Arial" w:hAnsi="Arial" w:cs="Arial"/>
          <w:sz w:val="20"/>
          <w:szCs w:val="20"/>
        </w:rPr>
        <w:t>odstranění nečistot na stěnách a stropech (např. pavučiny)</w:t>
      </w:r>
      <w:r w:rsidR="00176B64">
        <w:rPr>
          <w:rFonts w:ascii="Arial" w:hAnsi="Arial" w:cs="Arial"/>
          <w:sz w:val="20"/>
          <w:szCs w:val="20"/>
        </w:rPr>
        <w:t>,</w:t>
      </w:r>
    </w:p>
    <w:p w:rsidR="008B0761" w:rsidRPr="00804EE3" w:rsidRDefault="008B0761" w:rsidP="008B0761">
      <w:pPr>
        <w:pStyle w:val="Odstavecseseznamem"/>
        <w:numPr>
          <w:ilvl w:val="0"/>
          <w:numId w:val="16"/>
        </w:numPr>
        <w:suppressAutoHyphens w:val="0"/>
        <w:contextualSpacing/>
        <w:rPr>
          <w:rFonts w:ascii="Arial" w:hAnsi="Arial" w:cs="Arial"/>
          <w:sz w:val="20"/>
          <w:szCs w:val="20"/>
        </w:rPr>
      </w:pPr>
      <w:r w:rsidRPr="00804EE3">
        <w:rPr>
          <w:rFonts w:ascii="Arial" w:hAnsi="Arial" w:cs="Arial"/>
          <w:sz w:val="20"/>
          <w:szCs w:val="20"/>
        </w:rPr>
        <w:t xml:space="preserve">v objektu </w:t>
      </w:r>
      <w:r w:rsidRPr="00804EE3">
        <w:rPr>
          <w:rFonts w:ascii="Arial" w:eastAsia="Times New Roman" w:hAnsi="Arial" w:cs="Arial"/>
          <w:color w:val="000000"/>
          <w:sz w:val="20"/>
          <w:szCs w:val="20"/>
          <w:lang w:eastAsia="cs-CZ"/>
        </w:rPr>
        <w:t xml:space="preserve">Dvořákova 16, 18: </w:t>
      </w:r>
      <w:r w:rsidRPr="00804EE3">
        <w:rPr>
          <w:rFonts w:ascii="Arial" w:hAnsi="Arial" w:cs="Arial"/>
          <w:sz w:val="20"/>
          <w:szCs w:val="20"/>
        </w:rPr>
        <w:t>otírání výplní zábradlí.</w:t>
      </w:r>
    </w:p>
    <w:p w:rsidR="008B0761" w:rsidRPr="00804EE3" w:rsidRDefault="008B0761" w:rsidP="008B0761">
      <w:pPr>
        <w:rPr>
          <w:rFonts w:cs="Arial"/>
          <w:b/>
          <w:i/>
          <w:sz w:val="20"/>
        </w:rPr>
      </w:pPr>
      <w:r w:rsidRPr="00804EE3">
        <w:rPr>
          <w:rFonts w:cs="Arial"/>
          <w:b/>
          <w:i/>
          <w:sz w:val="20"/>
        </w:rPr>
        <w:t>Dvakrát ročně</w:t>
      </w:r>
      <w:r w:rsidR="00176B64">
        <w:rPr>
          <w:rFonts w:cs="Arial"/>
          <w:b/>
          <w:i/>
          <w:sz w:val="20"/>
        </w:rPr>
        <w:t xml:space="preserve"> </w:t>
      </w:r>
      <w:r w:rsidR="00176B64" w:rsidRPr="00804EE3">
        <w:rPr>
          <w:rFonts w:cs="Arial"/>
          <w:sz w:val="20"/>
        </w:rPr>
        <w:t>(jednotlivé mytí bude upřesněno Obje</w:t>
      </w:r>
      <w:r w:rsidR="00176B64">
        <w:rPr>
          <w:rFonts w:cs="Arial"/>
          <w:sz w:val="20"/>
        </w:rPr>
        <w:t>dnatelem na základě objednávky)</w:t>
      </w:r>
    </w:p>
    <w:p w:rsidR="00176B64" w:rsidRDefault="008B0761" w:rsidP="008B0761">
      <w:pPr>
        <w:pStyle w:val="Odstavecseseznamem"/>
        <w:numPr>
          <w:ilvl w:val="0"/>
          <w:numId w:val="16"/>
        </w:numPr>
        <w:suppressAutoHyphens w:val="0"/>
        <w:contextualSpacing/>
        <w:rPr>
          <w:rFonts w:ascii="Arial" w:hAnsi="Arial" w:cs="Arial"/>
          <w:sz w:val="20"/>
          <w:szCs w:val="20"/>
        </w:rPr>
      </w:pPr>
      <w:r w:rsidRPr="00804EE3">
        <w:rPr>
          <w:rFonts w:ascii="Arial" w:hAnsi="Arial" w:cs="Arial"/>
          <w:sz w:val="20"/>
          <w:szCs w:val="20"/>
        </w:rPr>
        <w:t>mytí oken vč. rámů a žaluzií</w:t>
      </w:r>
      <w:r w:rsidR="00176B64">
        <w:rPr>
          <w:rFonts w:ascii="Arial" w:hAnsi="Arial" w:cs="Arial"/>
          <w:sz w:val="20"/>
          <w:szCs w:val="20"/>
        </w:rPr>
        <w:t>,</w:t>
      </w:r>
    </w:p>
    <w:p w:rsidR="00176B64" w:rsidRDefault="00176B64" w:rsidP="00176B64">
      <w:pPr>
        <w:pStyle w:val="Odstavecseseznamem"/>
        <w:numPr>
          <w:ilvl w:val="0"/>
          <w:numId w:val="16"/>
        </w:numPr>
        <w:suppressAutoHyphens w:val="0"/>
        <w:contextualSpacing/>
        <w:rPr>
          <w:rFonts w:ascii="Arial" w:hAnsi="Arial" w:cs="Arial"/>
          <w:sz w:val="20"/>
          <w:szCs w:val="20"/>
        </w:rPr>
      </w:pPr>
      <w:r w:rsidRPr="00176B64">
        <w:rPr>
          <w:rFonts w:ascii="Arial" w:hAnsi="Arial" w:cs="Arial"/>
          <w:sz w:val="20"/>
          <w:szCs w:val="20"/>
        </w:rPr>
        <w:t>mytí radiátorů</w:t>
      </w:r>
      <w:r>
        <w:rPr>
          <w:rFonts w:ascii="Arial" w:hAnsi="Arial" w:cs="Arial"/>
          <w:sz w:val="20"/>
          <w:szCs w:val="20"/>
        </w:rPr>
        <w:t>,</w:t>
      </w:r>
    </w:p>
    <w:p w:rsidR="008B0761" w:rsidRPr="00176B64" w:rsidRDefault="00176B64" w:rsidP="00176B64">
      <w:pPr>
        <w:pStyle w:val="Odstavecseseznamem"/>
        <w:numPr>
          <w:ilvl w:val="0"/>
          <w:numId w:val="16"/>
        </w:numPr>
        <w:suppressAutoHyphens w:val="0"/>
        <w:contextualSpacing/>
        <w:rPr>
          <w:rFonts w:ascii="Arial" w:hAnsi="Arial" w:cs="Arial"/>
          <w:sz w:val="20"/>
          <w:szCs w:val="20"/>
        </w:rPr>
      </w:pPr>
      <w:r w:rsidRPr="00176B64">
        <w:rPr>
          <w:rFonts w:ascii="Arial" w:hAnsi="Arial" w:cs="Arial"/>
          <w:sz w:val="20"/>
          <w:szCs w:val="20"/>
        </w:rPr>
        <w:t xml:space="preserve">luxování polstrovaných židlí, </w:t>
      </w:r>
      <w:r w:rsidRPr="00176B64">
        <w:rPr>
          <w:rFonts w:ascii="Arial" w:eastAsiaTheme="minorHAnsi" w:hAnsi="Arial" w:cs="Arial"/>
          <w:color w:val="000000"/>
          <w:sz w:val="20"/>
          <w:lang w:eastAsia="en-US"/>
        </w:rPr>
        <w:t>u židlí s k</w:t>
      </w:r>
      <w:r>
        <w:rPr>
          <w:rFonts w:ascii="Arial" w:eastAsiaTheme="minorHAnsi" w:hAnsi="Arial" w:cs="Arial"/>
          <w:color w:val="000000"/>
          <w:sz w:val="20"/>
          <w:lang w:eastAsia="en-US"/>
        </w:rPr>
        <w:t>řížovými nohami umytí noh židlí,</w:t>
      </w:r>
    </w:p>
    <w:p w:rsidR="00176B64" w:rsidRPr="00176B64" w:rsidRDefault="00176B64" w:rsidP="00176B64">
      <w:pPr>
        <w:pStyle w:val="Odstavecseseznamem"/>
        <w:numPr>
          <w:ilvl w:val="0"/>
          <w:numId w:val="16"/>
        </w:numPr>
        <w:suppressAutoHyphens w:val="0"/>
        <w:contextualSpacing/>
        <w:rPr>
          <w:rFonts w:ascii="Arial" w:hAnsi="Arial" w:cs="Arial"/>
          <w:sz w:val="20"/>
          <w:szCs w:val="20"/>
        </w:rPr>
      </w:pPr>
      <w:r w:rsidRPr="00741905">
        <w:rPr>
          <w:rFonts w:ascii="Arial" w:eastAsia="Times New Roman" w:hAnsi="Arial" w:cs="Arial"/>
          <w:sz w:val="20"/>
          <w:szCs w:val="20"/>
          <w:lang w:eastAsia="cs-CZ"/>
        </w:rPr>
        <w:t>mytí interiérových dveří</w:t>
      </w:r>
      <w:r>
        <w:rPr>
          <w:rFonts w:ascii="Arial" w:hAnsi="Arial" w:cs="Arial"/>
          <w:sz w:val="20"/>
          <w:szCs w:val="20"/>
        </w:rPr>
        <w:t>.</w:t>
      </w:r>
    </w:p>
    <w:p w:rsidR="008B0761" w:rsidRPr="00804EE3" w:rsidRDefault="008B0761" w:rsidP="008B0761">
      <w:pPr>
        <w:rPr>
          <w:rFonts w:cs="Arial"/>
          <w:sz w:val="20"/>
        </w:rPr>
      </w:pPr>
    </w:p>
    <w:p w:rsidR="008B0761" w:rsidRPr="00804EE3" w:rsidRDefault="008B0761" w:rsidP="008B0761">
      <w:pPr>
        <w:autoSpaceDE w:val="0"/>
        <w:spacing w:after="0"/>
        <w:rPr>
          <w:rFonts w:cs="Arial"/>
          <w:sz w:val="20"/>
        </w:rPr>
      </w:pPr>
    </w:p>
    <w:p w:rsidR="008B0761" w:rsidRPr="00804EE3" w:rsidRDefault="008B0761" w:rsidP="008B0761">
      <w:pPr>
        <w:autoSpaceDE w:val="0"/>
        <w:spacing w:after="0"/>
        <w:rPr>
          <w:rFonts w:cs="Arial"/>
          <w:sz w:val="20"/>
        </w:rPr>
      </w:pPr>
    </w:p>
    <w:p w:rsidR="008B0761" w:rsidRDefault="008B0761"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CC295A" w:rsidRDefault="00CC295A" w:rsidP="008B0761">
      <w:pPr>
        <w:autoSpaceDE w:val="0"/>
        <w:spacing w:after="0"/>
        <w:rPr>
          <w:rFonts w:cs="Arial"/>
          <w:sz w:val="20"/>
        </w:rPr>
      </w:pPr>
    </w:p>
    <w:p w:rsidR="008B0761" w:rsidRDefault="008B0761" w:rsidP="008B0761">
      <w:pPr>
        <w:autoSpaceDE w:val="0"/>
        <w:spacing w:after="0"/>
        <w:rPr>
          <w:rFonts w:cs="Arial"/>
          <w:sz w:val="20"/>
        </w:rPr>
      </w:pPr>
    </w:p>
    <w:p w:rsidR="000C168F" w:rsidRPr="00804EE3" w:rsidRDefault="000C168F" w:rsidP="008B0761">
      <w:pPr>
        <w:autoSpaceDE w:val="0"/>
        <w:spacing w:after="0"/>
        <w:rPr>
          <w:rFonts w:cs="Arial"/>
          <w:sz w:val="20"/>
        </w:rPr>
      </w:pPr>
    </w:p>
    <w:p w:rsidR="008B0761" w:rsidRPr="00804EE3" w:rsidRDefault="008B0761" w:rsidP="008B0761">
      <w:pPr>
        <w:autoSpaceDE w:val="0"/>
        <w:spacing w:after="0"/>
        <w:rPr>
          <w:rFonts w:cs="Arial"/>
          <w:sz w:val="20"/>
        </w:rPr>
      </w:pPr>
    </w:p>
    <w:p w:rsidR="008B0761" w:rsidRPr="00804EE3" w:rsidRDefault="008B0761" w:rsidP="008B0761">
      <w:pPr>
        <w:spacing w:after="0"/>
        <w:jc w:val="right"/>
        <w:rPr>
          <w:rFonts w:cs="Arial"/>
          <w:sz w:val="20"/>
        </w:rPr>
      </w:pPr>
      <w:r w:rsidRPr="00804EE3">
        <w:rPr>
          <w:rFonts w:cs="Arial"/>
          <w:sz w:val="20"/>
        </w:rPr>
        <w:t>Příloha č. 2 Smlouvy</w:t>
      </w:r>
    </w:p>
    <w:p w:rsidR="008B0761" w:rsidRPr="00804EE3" w:rsidRDefault="008B0761" w:rsidP="008B0761">
      <w:pPr>
        <w:spacing w:after="0"/>
        <w:jc w:val="right"/>
        <w:rPr>
          <w:rFonts w:cs="Arial"/>
          <w:sz w:val="20"/>
        </w:rPr>
      </w:pPr>
    </w:p>
    <w:p w:rsidR="008B0761" w:rsidRDefault="008B0761" w:rsidP="008B0761">
      <w:pPr>
        <w:spacing w:after="0"/>
        <w:jc w:val="center"/>
        <w:rPr>
          <w:rFonts w:cs="Arial"/>
          <w:b/>
          <w:sz w:val="20"/>
        </w:rPr>
      </w:pPr>
      <w:r w:rsidRPr="00804EE3">
        <w:rPr>
          <w:rFonts w:cs="Arial"/>
          <w:b/>
          <w:sz w:val="20"/>
        </w:rPr>
        <w:t>Výměry vnitřních ploch budov</w:t>
      </w:r>
    </w:p>
    <w:p w:rsidR="003E117F" w:rsidRDefault="003E117F" w:rsidP="008B0761">
      <w:pPr>
        <w:spacing w:after="0"/>
        <w:jc w:val="center"/>
        <w:rPr>
          <w:rFonts w:cs="Arial"/>
          <w:b/>
          <w:sz w:val="20"/>
        </w:rPr>
      </w:pPr>
    </w:p>
    <w:p w:rsidR="00DB7EA8" w:rsidRDefault="00DB7EA8" w:rsidP="003E117F">
      <w:pPr>
        <w:spacing w:after="0"/>
        <w:jc w:val="both"/>
        <w:rPr>
          <w:sz w:val="20"/>
        </w:rPr>
      </w:pPr>
      <w:r>
        <w:rPr>
          <w:sz w:val="20"/>
        </w:rPr>
        <w:t xml:space="preserve">Podlahové plochy jsou uvedeny bez ponížení o zastavěné plochy nábytku. Výměry prosklených ploch zahrnují celkovou plochu k mytí. </w:t>
      </w:r>
      <w:r w:rsidRPr="00DB7EA8">
        <w:rPr>
          <w:sz w:val="20"/>
        </w:rPr>
        <w:t>V objektu Dvořá</w:t>
      </w:r>
      <w:bookmarkStart w:id="0" w:name="_GoBack"/>
      <w:bookmarkEnd w:id="0"/>
      <w:r w:rsidRPr="00DB7EA8">
        <w:rPr>
          <w:sz w:val="20"/>
        </w:rPr>
        <w:t>kova 1609/18 jsou dřevěné rámy oken, některá okna jsou bez žaluzií, někde jsou horizontální - hliníkové a někde vertikální - látkové žaluzie z vnitřní strany oken. V objektu Dvořákova 116/16 jsou plastová okna, žaluzie jsou horizontální - hliníkové z vnitřní strany oken.  V objektu Revoluční 3289/13 jsou rámy oken z nerezové oceli, žaluzie jsou horizontální - hliníkové z vnitřní strany oken.</w:t>
      </w:r>
    </w:p>
    <w:p w:rsidR="00DB7EA8" w:rsidRPr="00DB7EA8" w:rsidRDefault="00DB7EA8" w:rsidP="00DB7EA8">
      <w:pPr>
        <w:spacing w:after="0"/>
        <w:rPr>
          <w:rFonts w:cs="Arial"/>
          <w:b/>
          <w:sz w:val="20"/>
        </w:rPr>
      </w:pPr>
    </w:p>
    <w:p w:rsidR="008B0761" w:rsidRPr="00804EE3" w:rsidRDefault="008B0761" w:rsidP="008B0761">
      <w:pPr>
        <w:spacing w:after="40"/>
        <w:rPr>
          <w:rFonts w:cs="Arial"/>
          <w:b/>
          <w:sz w:val="20"/>
        </w:rPr>
      </w:pPr>
      <w:r w:rsidRPr="00804EE3">
        <w:rPr>
          <w:rFonts w:cs="Arial"/>
          <w:b/>
          <w:sz w:val="20"/>
        </w:rPr>
        <w:t>Dvořákova 1609/18</w:t>
      </w:r>
    </w:p>
    <w:p w:rsidR="008B0761" w:rsidRPr="00804EE3" w:rsidRDefault="008B0761" w:rsidP="008B0761">
      <w:pPr>
        <w:rPr>
          <w:rFonts w:cs="Arial"/>
          <w:sz w:val="20"/>
        </w:rPr>
      </w:pPr>
      <w:r w:rsidRPr="00804EE3">
        <w:rPr>
          <w:rFonts w:cs="Arial"/>
          <w:sz w:val="20"/>
        </w:rPr>
        <w:t>V budově pracuje 2</w:t>
      </w:r>
      <w:r w:rsidR="009B3078">
        <w:rPr>
          <w:rFonts w:cs="Arial"/>
          <w:sz w:val="20"/>
        </w:rPr>
        <w:t>6</w:t>
      </w:r>
      <w:r w:rsidRPr="00804EE3">
        <w:rPr>
          <w:rFonts w:cs="Arial"/>
          <w:sz w:val="20"/>
        </w:rPr>
        <w:t xml:space="preserve"> zaměstnanců.</w:t>
      </w:r>
    </w:p>
    <w:p w:rsidR="008B0761" w:rsidRPr="00804EE3" w:rsidRDefault="008B0761" w:rsidP="008B0761">
      <w:pPr>
        <w:spacing w:after="0"/>
        <w:rPr>
          <w:rFonts w:cs="Arial"/>
          <w:sz w:val="20"/>
        </w:rPr>
      </w:pPr>
      <w:r w:rsidRPr="00804EE3">
        <w:rPr>
          <w:rFonts w:cs="Arial"/>
          <w:sz w:val="20"/>
        </w:rPr>
        <w:t>Výměry vnitřních prostor:</w:t>
      </w:r>
    </w:p>
    <w:tbl>
      <w:tblPr>
        <w:tblW w:w="912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60"/>
        <w:gridCol w:w="2200"/>
        <w:gridCol w:w="2020"/>
        <w:gridCol w:w="1860"/>
        <w:gridCol w:w="1980"/>
      </w:tblGrid>
      <w:tr w:rsidR="008B0761" w:rsidRPr="00804EE3" w:rsidTr="009B3078">
        <w:trPr>
          <w:trHeight w:val="6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Nadzemní podlaží</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Druh úklidové plochy</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Rozsah úklidových služeb v m² nebo ks</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Povrch podlahové plochy</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Četnost úklidu</w:t>
            </w:r>
          </w:p>
        </w:tc>
      </w:tr>
      <w:tr w:rsidR="008B0761" w:rsidRPr="00804EE3" w:rsidTr="009B3078">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Kanceláře</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29,98</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koberec</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2x týdně</w:t>
            </w:r>
          </w:p>
        </w:tc>
      </w:tr>
      <w:tr w:rsidR="008B0761" w:rsidRPr="00804EE3" w:rsidTr="009B3078">
        <w:trPr>
          <w:trHeight w:val="6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Kancelář č. 110 s kopírkou</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11,31</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PVC</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9B3078">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Chodba</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20,04</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9B3078">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Sociální zařízení</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9,91</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dlažba/obklad</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9B3078">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Kuchyňka</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4,64</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 obklad</w:t>
            </w:r>
          </w:p>
        </w:tc>
        <w:tc>
          <w:tcPr>
            <w:tcW w:w="1980" w:type="dxa"/>
            <w:shd w:val="clear" w:color="auto" w:fill="auto"/>
            <w:vAlign w:val="bottom"/>
            <w:hideMark/>
          </w:tcPr>
          <w:p w:rsidR="008B0761" w:rsidRPr="00804EE3" w:rsidRDefault="003934AA" w:rsidP="00A101A9">
            <w:pPr>
              <w:spacing w:after="0"/>
              <w:ind w:left="708" w:hanging="708"/>
              <w:jc w:val="center"/>
              <w:rPr>
                <w:rFonts w:cs="Arial"/>
                <w:color w:val="000000"/>
                <w:sz w:val="20"/>
              </w:rPr>
            </w:pPr>
            <w:r>
              <w:rPr>
                <w:rFonts w:cs="Arial"/>
                <w:color w:val="000000"/>
                <w:sz w:val="20"/>
              </w:rPr>
              <w:t>d</w:t>
            </w:r>
            <w:r w:rsidR="008B0761" w:rsidRPr="00804EE3">
              <w:rPr>
                <w:rFonts w:cs="Arial"/>
                <w:color w:val="000000"/>
                <w:sz w:val="20"/>
              </w:rPr>
              <w:t>enně</w:t>
            </w:r>
          </w:p>
        </w:tc>
      </w:tr>
      <w:tr w:rsidR="008B0761" w:rsidRPr="00804EE3" w:rsidTr="009B3078">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2.</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Kanceláře</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89,73</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koberec</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2x týdně</w:t>
            </w:r>
          </w:p>
        </w:tc>
      </w:tr>
      <w:tr w:rsidR="008B0761" w:rsidRPr="00804EE3" w:rsidTr="009B3078">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2.</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Hala</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27,72</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koberec</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9B3078">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2.</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Chodba</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25,65</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9B3078">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2.</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Zádveří</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9,87</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koberec</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2x týdně</w:t>
            </w:r>
          </w:p>
        </w:tc>
      </w:tr>
      <w:tr w:rsidR="008B0761" w:rsidRPr="00804EE3" w:rsidTr="009B3078">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2.</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Sociální zařízení</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9,31</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dlažba/obklad</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9B3078">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3.</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Kanceláře</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76,4</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w:t>
            </w:r>
          </w:p>
        </w:tc>
        <w:tc>
          <w:tcPr>
            <w:tcW w:w="1980" w:type="dxa"/>
            <w:shd w:val="clear" w:color="auto" w:fill="auto"/>
            <w:vAlign w:val="bottom"/>
            <w:hideMark/>
          </w:tcPr>
          <w:p w:rsidR="008B0761" w:rsidRPr="00804EE3" w:rsidRDefault="00A101A9" w:rsidP="00A101A9">
            <w:pPr>
              <w:spacing w:after="0"/>
              <w:jc w:val="center"/>
              <w:rPr>
                <w:rFonts w:cs="Arial"/>
                <w:color w:val="000000"/>
                <w:sz w:val="20"/>
              </w:rPr>
            </w:pPr>
            <w:r>
              <w:rPr>
                <w:rFonts w:cs="Arial"/>
                <w:color w:val="000000"/>
                <w:sz w:val="20"/>
              </w:rPr>
              <w:t>denně</w:t>
            </w:r>
          </w:p>
        </w:tc>
      </w:tr>
      <w:tr w:rsidR="008B0761" w:rsidRPr="00804EE3" w:rsidTr="009B3078">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3.</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Kancelář č. 310</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33,1</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koberec</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2x týdně</w:t>
            </w:r>
          </w:p>
        </w:tc>
      </w:tr>
      <w:tr w:rsidR="008B0761" w:rsidRPr="00804EE3" w:rsidTr="009B3078">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3.</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Schodiště</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15,38</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9B3078">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3.</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Chodba</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6,83</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9B3078">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3.</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Sociální zařízení</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8,08</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9B3078">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3.</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Kuchyňka</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3,78</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 obklad</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9B3078">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4.</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Kanceláře</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86,43</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koberec</w:t>
            </w:r>
          </w:p>
        </w:tc>
        <w:tc>
          <w:tcPr>
            <w:tcW w:w="1980" w:type="dxa"/>
            <w:shd w:val="clear" w:color="auto" w:fill="auto"/>
            <w:vAlign w:val="bottom"/>
            <w:hideMark/>
          </w:tcPr>
          <w:p w:rsidR="008B0761" w:rsidRPr="00804EE3" w:rsidRDefault="008B0761" w:rsidP="00A101A9">
            <w:pPr>
              <w:spacing w:after="0"/>
              <w:jc w:val="center"/>
              <w:rPr>
                <w:rFonts w:cs="Arial"/>
                <w:color w:val="000000"/>
                <w:sz w:val="20"/>
              </w:rPr>
            </w:pPr>
            <w:r w:rsidRPr="00804EE3">
              <w:rPr>
                <w:rFonts w:cs="Arial"/>
                <w:color w:val="000000"/>
                <w:sz w:val="20"/>
              </w:rPr>
              <w:t>denně</w:t>
            </w:r>
          </w:p>
        </w:tc>
      </w:tr>
      <w:tr w:rsidR="008B0761" w:rsidRPr="00804EE3" w:rsidTr="009B3078">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4.</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Schodiště</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8,89</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9B3078">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4.</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Chodba</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10,21</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koberec</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9B3078">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4.</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Sociální zařízení</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13,14</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9B3078">
        <w:trPr>
          <w:trHeight w:val="315"/>
        </w:trPr>
        <w:tc>
          <w:tcPr>
            <w:tcW w:w="1060" w:type="dxa"/>
            <w:shd w:val="clear" w:color="auto" w:fill="auto"/>
            <w:vAlign w:val="bottom"/>
          </w:tcPr>
          <w:p w:rsidR="008B0761" w:rsidRPr="00804EE3" w:rsidRDefault="008B0761" w:rsidP="008B0761">
            <w:pPr>
              <w:spacing w:after="0"/>
              <w:jc w:val="center"/>
              <w:rPr>
                <w:rFonts w:cs="Arial"/>
                <w:color w:val="000000"/>
                <w:sz w:val="20"/>
              </w:rPr>
            </w:pPr>
            <w:r w:rsidRPr="00804EE3">
              <w:rPr>
                <w:rFonts w:cs="Arial"/>
                <w:color w:val="000000"/>
                <w:sz w:val="20"/>
              </w:rPr>
              <w:t>4.</w:t>
            </w:r>
          </w:p>
        </w:tc>
        <w:tc>
          <w:tcPr>
            <w:tcW w:w="2200" w:type="dxa"/>
            <w:shd w:val="clear" w:color="auto" w:fill="auto"/>
            <w:vAlign w:val="bottom"/>
          </w:tcPr>
          <w:p w:rsidR="008B0761" w:rsidRPr="00804EE3" w:rsidRDefault="008B0761" w:rsidP="008B0761">
            <w:pPr>
              <w:spacing w:after="0"/>
              <w:jc w:val="center"/>
              <w:rPr>
                <w:rFonts w:cs="Arial"/>
                <w:color w:val="000000"/>
                <w:sz w:val="20"/>
              </w:rPr>
            </w:pPr>
            <w:r w:rsidRPr="00804EE3">
              <w:rPr>
                <w:rFonts w:cs="Arial"/>
                <w:color w:val="000000"/>
                <w:sz w:val="20"/>
              </w:rPr>
              <w:t>Kuchyňka</w:t>
            </w:r>
          </w:p>
        </w:tc>
        <w:tc>
          <w:tcPr>
            <w:tcW w:w="2020" w:type="dxa"/>
            <w:shd w:val="clear" w:color="auto" w:fill="auto"/>
            <w:vAlign w:val="bottom"/>
          </w:tcPr>
          <w:p w:rsidR="008B0761" w:rsidRPr="00804EE3" w:rsidRDefault="008B0761" w:rsidP="008B0761">
            <w:pPr>
              <w:spacing w:after="0"/>
              <w:jc w:val="center"/>
              <w:rPr>
                <w:rFonts w:cs="Arial"/>
                <w:color w:val="000000"/>
                <w:sz w:val="20"/>
              </w:rPr>
            </w:pPr>
            <w:r w:rsidRPr="00804EE3">
              <w:rPr>
                <w:rFonts w:cs="Arial"/>
                <w:color w:val="000000"/>
                <w:sz w:val="20"/>
              </w:rPr>
              <w:t>3,01</w:t>
            </w:r>
          </w:p>
        </w:tc>
        <w:tc>
          <w:tcPr>
            <w:tcW w:w="1860" w:type="dxa"/>
            <w:shd w:val="clear" w:color="auto" w:fill="auto"/>
            <w:vAlign w:val="bottom"/>
          </w:tcPr>
          <w:p w:rsidR="008B0761" w:rsidRPr="00804EE3" w:rsidRDefault="008B0761" w:rsidP="008B0761">
            <w:pPr>
              <w:spacing w:after="0"/>
              <w:jc w:val="center"/>
              <w:rPr>
                <w:rFonts w:cs="Arial"/>
                <w:color w:val="000000"/>
                <w:sz w:val="20"/>
              </w:rPr>
            </w:pPr>
            <w:r w:rsidRPr="00804EE3">
              <w:rPr>
                <w:rFonts w:cs="Arial"/>
                <w:color w:val="000000"/>
                <w:sz w:val="20"/>
              </w:rPr>
              <w:t>dlažba, obklad</w:t>
            </w:r>
          </w:p>
        </w:tc>
        <w:tc>
          <w:tcPr>
            <w:tcW w:w="1980" w:type="dxa"/>
            <w:shd w:val="clear" w:color="auto" w:fill="auto"/>
            <w:vAlign w:val="bottom"/>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bl>
    <w:p w:rsidR="008B0761" w:rsidRPr="00804EE3" w:rsidRDefault="008B0761" w:rsidP="008B0761">
      <w:pPr>
        <w:rPr>
          <w:rFonts w:cs="Arial"/>
          <w:sz w:val="20"/>
        </w:rPr>
      </w:pPr>
    </w:p>
    <w:p w:rsidR="008B0761" w:rsidRPr="00804EE3" w:rsidRDefault="008B0761" w:rsidP="008B0761">
      <w:pPr>
        <w:spacing w:after="40"/>
        <w:rPr>
          <w:rFonts w:cs="Arial"/>
          <w:b/>
          <w:sz w:val="20"/>
        </w:rPr>
      </w:pPr>
      <w:r w:rsidRPr="00804EE3">
        <w:rPr>
          <w:rFonts w:cs="Arial"/>
          <w:b/>
          <w:sz w:val="20"/>
        </w:rPr>
        <w:t>Dvořákova 116/16</w:t>
      </w:r>
    </w:p>
    <w:p w:rsidR="008B0761" w:rsidRPr="00804EE3" w:rsidRDefault="008B0761" w:rsidP="008B0761">
      <w:pPr>
        <w:rPr>
          <w:rFonts w:cs="Arial"/>
          <w:b/>
          <w:sz w:val="20"/>
        </w:rPr>
      </w:pPr>
      <w:r w:rsidRPr="00804EE3">
        <w:rPr>
          <w:rFonts w:cs="Arial"/>
          <w:sz w:val="20"/>
        </w:rPr>
        <w:t>V budově pracuje 46 zaměstnanců. V budově se nachází zprostředkování zaměstnání.</w:t>
      </w:r>
    </w:p>
    <w:p w:rsidR="008B0761" w:rsidRPr="00804EE3" w:rsidRDefault="008B0761" w:rsidP="008B0761">
      <w:pPr>
        <w:spacing w:after="0"/>
        <w:rPr>
          <w:rFonts w:cs="Arial"/>
          <w:sz w:val="20"/>
        </w:rPr>
      </w:pPr>
      <w:r w:rsidRPr="00804EE3">
        <w:rPr>
          <w:rFonts w:cs="Arial"/>
          <w:sz w:val="20"/>
        </w:rPr>
        <w:t>Výměry vnitřních prostor:</w:t>
      </w:r>
    </w:p>
    <w:tbl>
      <w:tblPr>
        <w:tblW w:w="912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60"/>
        <w:gridCol w:w="2200"/>
        <w:gridCol w:w="2020"/>
        <w:gridCol w:w="1860"/>
        <w:gridCol w:w="1980"/>
      </w:tblGrid>
      <w:tr w:rsidR="008B0761" w:rsidRPr="00804EE3" w:rsidTr="005F145F">
        <w:trPr>
          <w:trHeight w:val="6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Nadzemní podlaží</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Druh úklidové plochy</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Rozsah úklidových služeb v m² nebo ks</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Povrch podlahové plochy</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Četnost úklidu</w:t>
            </w:r>
          </w:p>
        </w:tc>
      </w:tr>
      <w:tr w:rsidR="008B0761" w:rsidRPr="00804EE3" w:rsidTr="005F145F">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 PP</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Kanceláře</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43,67</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koberec</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2x týdně</w:t>
            </w:r>
          </w:p>
        </w:tc>
      </w:tr>
      <w:tr w:rsidR="008B0761" w:rsidRPr="00804EE3" w:rsidTr="005F145F">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 PP</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Chodba</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12,1</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5F145F">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 PP</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Sociální zařízení</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7,62</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dlažba/obklad</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5F145F">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lastRenderedPageBreak/>
              <w:t>1. PP</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Zádveří</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8,19</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koberec</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2x týdně</w:t>
            </w:r>
          </w:p>
        </w:tc>
      </w:tr>
      <w:tr w:rsidR="008B0761" w:rsidRPr="00804EE3" w:rsidTr="005F145F">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Kanceláře</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19,02</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koberec</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2x týdně</w:t>
            </w:r>
          </w:p>
        </w:tc>
      </w:tr>
      <w:tr w:rsidR="008B0761" w:rsidRPr="00804EE3" w:rsidTr="005F145F">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Čekárna</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63,65</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koberec</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5F145F">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Informační hala</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47,23</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koberec</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5F145F">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Chodba</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30,18</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5F145F">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Schodiště</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5,72</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5F145F">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Sociální zařízení</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7,89</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dlažba/obklad</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5F145F">
        <w:trPr>
          <w:trHeight w:val="315"/>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Kuchyňka</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8,19</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 obklad</w:t>
            </w:r>
          </w:p>
        </w:tc>
        <w:tc>
          <w:tcPr>
            <w:tcW w:w="1980" w:type="dxa"/>
            <w:shd w:val="clear" w:color="auto" w:fill="auto"/>
            <w:vAlign w:val="bottom"/>
            <w:hideMark/>
          </w:tcPr>
          <w:p w:rsidR="008B0761" w:rsidRPr="00804EE3" w:rsidRDefault="003934AA" w:rsidP="00A101A9">
            <w:pPr>
              <w:spacing w:after="0"/>
              <w:jc w:val="center"/>
              <w:rPr>
                <w:rFonts w:cs="Arial"/>
                <w:color w:val="000000"/>
                <w:sz w:val="20"/>
              </w:rPr>
            </w:pPr>
            <w:r>
              <w:rPr>
                <w:rFonts w:cs="Arial"/>
                <w:color w:val="000000"/>
                <w:sz w:val="20"/>
              </w:rPr>
              <w:t>d</w:t>
            </w:r>
            <w:r w:rsidR="008B0761" w:rsidRPr="00804EE3">
              <w:rPr>
                <w:rFonts w:cs="Arial"/>
                <w:color w:val="000000"/>
                <w:sz w:val="20"/>
              </w:rPr>
              <w:t>enně</w:t>
            </w:r>
          </w:p>
        </w:tc>
      </w:tr>
      <w:tr w:rsidR="008B0761" w:rsidRPr="00804EE3" w:rsidTr="005F145F">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2.</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Kanceláře</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126,18</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koberec</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2x týdně</w:t>
            </w:r>
          </w:p>
        </w:tc>
      </w:tr>
      <w:tr w:rsidR="008B0761" w:rsidRPr="00804EE3" w:rsidTr="005F145F">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2.</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Chodba</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18,8</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5F145F">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2.</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Schodiště</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10,64</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5F145F">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2.</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Sociální zařízení</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11,94</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dlažba/obklad</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5F145F">
        <w:trPr>
          <w:trHeight w:val="315"/>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2.</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Kuchyňka</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8,4</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 obklad</w:t>
            </w:r>
          </w:p>
        </w:tc>
        <w:tc>
          <w:tcPr>
            <w:tcW w:w="1980" w:type="dxa"/>
            <w:shd w:val="clear" w:color="auto" w:fill="auto"/>
            <w:vAlign w:val="bottom"/>
            <w:hideMark/>
          </w:tcPr>
          <w:p w:rsidR="008B0761" w:rsidRPr="00804EE3" w:rsidRDefault="003934AA" w:rsidP="00A101A9">
            <w:pPr>
              <w:spacing w:after="0"/>
              <w:jc w:val="center"/>
              <w:rPr>
                <w:rFonts w:cs="Arial"/>
                <w:color w:val="000000"/>
                <w:sz w:val="20"/>
              </w:rPr>
            </w:pPr>
            <w:r>
              <w:rPr>
                <w:rFonts w:cs="Arial"/>
                <w:color w:val="000000"/>
                <w:sz w:val="20"/>
              </w:rPr>
              <w:t>d</w:t>
            </w:r>
            <w:r w:rsidRPr="00804EE3">
              <w:rPr>
                <w:rFonts w:cs="Arial"/>
                <w:color w:val="000000"/>
                <w:sz w:val="20"/>
              </w:rPr>
              <w:t>enně</w:t>
            </w:r>
          </w:p>
        </w:tc>
      </w:tr>
      <w:tr w:rsidR="008B0761" w:rsidRPr="00804EE3" w:rsidTr="005F145F">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3.</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Kanceláře</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124,77</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koberec</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2x týdně</w:t>
            </w:r>
          </w:p>
        </w:tc>
      </w:tr>
      <w:tr w:rsidR="008B0761" w:rsidRPr="00804EE3" w:rsidTr="005F145F">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3.</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Schodiště</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10,64</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5F145F">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3.</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Chodba</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19,71</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5F145F">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3.</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Sociální zařízení</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6,48</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5F145F">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3.</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Kuchyňka</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1,73</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 obklad</w:t>
            </w:r>
          </w:p>
        </w:tc>
        <w:tc>
          <w:tcPr>
            <w:tcW w:w="1980" w:type="dxa"/>
            <w:shd w:val="clear" w:color="auto" w:fill="auto"/>
            <w:vAlign w:val="bottom"/>
            <w:hideMark/>
          </w:tcPr>
          <w:p w:rsidR="008B0761" w:rsidRPr="00804EE3" w:rsidRDefault="003934AA" w:rsidP="00A101A9">
            <w:pPr>
              <w:spacing w:after="0"/>
              <w:jc w:val="center"/>
              <w:rPr>
                <w:rFonts w:cs="Arial"/>
                <w:color w:val="000000"/>
                <w:sz w:val="20"/>
              </w:rPr>
            </w:pPr>
            <w:r>
              <w:rPr>
                <w:rFonts w:cs="Arial"/>
                <w:color w:val="000000"/>
                <w:sz w:val="20"/>
              </w:rPr>
              <w:t>d</w:t>
            </w:r>
            <w:r w:rsidRPr="00804EE3">
              <w:rPr>
                <w:rFonts w:cs="Arial"/>
                <w:color w:val="000000"/>
                <w:sz w:val="20"/>
              </w:rPr>
              <w:t>enně</w:t>
            </w:r>
          </w:p>
        </w:tc>
      </w:tr>
      <w:tr w:rsidR="008B0761" w:rsidRPr="00804EE3" w:rsidTr="005F145F">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4.</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Kanceláře</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125,7</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koberec</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2x týdně</w:t>
            </w:r>
          </w:p>
        </w:tc>
      </w:tr>
      <w:tr w:rsidR="008B0761" w:rsidRPr="00804EE3" w:rsidTr="005F145F">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4.</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Schodiště</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10,64</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5F145F">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4.</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Chodba</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22,02</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5F145F">
        <w:trPr>
          <w:trHeight w:val="315"/>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4.</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Sociální zařízení</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9,11</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5F145F">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5.</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Kanceláře</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125,14</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koberec</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2x týdně</w:t>
            </w:r>
          </w:p>
        </w:tc>
      </w:tr>
      <w:tr w:rsidR="008B0761" w:rsidRPr="00804EE3" w:rsidTr="005F145F">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5.</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Schodiště</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10,64</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5F145F">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5.</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Chodba</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20,47</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5F145F">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5.</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Sociální zařízení</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9,3</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5F145F">
        <w:trPr>
          <w:trHeight w:val="315"/>
        </w:trPr>
        <w:tc>
          <w:tcPr>
            <w:tcW w:w="1060" w:type="dxa"/>
            <w:shd w:val="clear" w:color="auto" w:fill="auto"/>
            <w:vAlign w:val="bottom"/>
          </w:tcPr>
          <w:p w:rsidR="008B0761" w:rsidRPr="00804EE3" w:rsidRDefault="008B0761" w:rsidP="008B0761">
            <w:pPr>
              <w:spacing w:after="0"/>
              <w:jc w:val="center"/>
              <w:rPr>
                <w:rFonts w:cs="Arial"/>
                <w:color w:val="000000"/>
                <w:sz w:val="20"/>
              </w:rPr>
            </w:pPr>
            <w:r w:rsidRPr="00804EE3">
              <w:rPr>
                <w:rFonts w:cs="Arial"/>
                <w:color w:val="000000"/>
                <w:sz w:val="20"/>
              </w:rPr>
              <w:t>5.</w:t>
            </w:r>
          </w:p>
        </w:tc>
        <w:tc>
          <w:tcPr>
            <w:tcW w:w="2200" w:type="dxa"/>
            <w:shd w:val="clear" w:color="auto" w:fill="auto"/>
            <w:vAlign w:val="bottom"/>
          </w:tcPr>
          <w:p w:rsidR="008B0761" w:rsidRPr="00804EE3" w:rsidRDefault="008B0761" w:rsidP="008B0761">
            <w:pPr>
              <w:spacing w:after="0"/>
              <w:jc w:val="center"/>
              <w:rPr>
                <w:rFonts w:cs="Arial"/>
                <w:color w:val="000000"/>
                <w:sz w:val="20"/>
              </w:rPr>
            </w:pPr>
            <w:r w:rsidRPr="00804EE3">
              <w:rPr>
                <w:rFonts w:cs="Arial"/>
                <w:color w:val="000000"/>
                <w:sz w:val="20"/>
              </w:rPr>
              <w:t>Kuchyňka</w:t>
            </w:r>
          </w:p>
        </w:tc>
        <w:tc>
          <w:tcPr>
            <w:tcW w:w="2020" w:type="dxa"/>
            <w:shd w:val="clear" w:color="auto" w:fill="auto"/>
            <w:vAlign w:val="bottom"/>
          </w:tcPr>
          <w:p w:rsidR="008B0761" w:rsidRPr="00804EE3" w:rsidRDefault="008B0761" w:rsidP="008B0761">
            <w:pPr>
              <w:spacing w:after="0"/>
              <w:jc w:val="center"/>
              <w:rPr>
                <w:rFonts w:cs="Arial"/>
                <w:color w:val="000000"/>
                <w:sz w:val="20"/>
              </w:rPr>
            </w:pPr>
            <w:r w:rsidRPr="00804EE3">
              <w:rPr>
                <w:rFonts w:cs="Arial"/>
                <w:color w:val="000000"/>
                <w:sz w:val="20"/>
              </w:rPr>
              <w:t>2,48</w:t>
            </w:r>
          </w:p>
        </w:tc>
        <w:tc>
          <w:tcPr>
            <w:tcW w:w="1860" w:type="dxa"/>
            <w:shd w:val="clear" w:color="auto" w:fill="auto"/>
            <w:vAlign w:val="bottom"/>
          </w:tcPr>
          <w:p w:rsidR="008B0761" w:rsidRPr="00804EE3" w:rsidRDefault="008B0761" w:rsidP="008B0761">
            <w:pPr>
              <w:spacing w:after="0"/>
              <w:jc w:val="center"/>
              <w:rPr>
                <w:rFonts w:cs="Arial"/>
                <w:color w:val="000000"/>
                <w:sz w:val="20"/>
              </w:rPr>
            </w:pPr>
            <w:r w:rsidRPr="00804EE3">
              <w:rPr>
                <w:rFonts w:cs="Arial"/>
                <w:color w:val="000000"/>
                <w:sz w:val="20"/>
              </w:rPr>
              <w:t>dlažba, obklad</w:t>
            </w:r>
          </w:p>
        </w:tc>
        <w:tc>
          <w:tcPr>
            <w:tcW w:w="1980" w:type="dxa"/>
            <w:shd w:val="clear" w:color="auto" w:fill="auto"/>
            <w:vAlign w:val="bottom"/>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5F145F">
        <w:trPr>
          <w:trHeight w:val="315"/>
        </w:trPr>
        <w:tc>
          <w:tcPr>
            <w:tcW w:w="1060" w:type="dxa"/>
            <w:shd w:val="clear" w:color="auto" w:fill="auto"/>
            <w:vAlign w:val="bottom"/>
          </w:tcPr>
          <w:p w:rsidR="008B0761" w:rsidRPr="00804EE3" w:rsidRDefault="008B0761" w:rsidP="008B0761">
            <w:pPr>
              <w:spacing w:after="0"/>
              <w:jc w:val="center"/>
              <w:rPr>
                <w:rFonts w:cs="Arial"/>
                <w:color w:val="000000"/>
                <w:sz w:val="20"/>
              </w:rPr>
            </w:pPr>
          </w:p>
        </w:tc>
        <w:tc>
          <w:tcPr>
            <w:tcW w:w="2200" w:type="dxa"/>
            <w:shd w:val="clear" w:color="auto" w:fill="auto"/>
            <w:vAlign w:val="bottom"/>
          </w:tcPr>
          <w:p w:rsidR="008B0761" w:rsidRPr="00804EE3" w:rsidRDefault="008B0761" w:rsidP="008B0761">
            <w:pPr>
              <w:spacing w:after="0"/>
              <w:jc w:val="center"/>
              <w:rPr>
                <w:rFonts w:cs="Arial"/>
                <w:color w:val="000000"/>
                <w:sz w:val="20"/>
              </w:rPr>
            </w:pPr>
            <w:r w:rsidRPr="00804EE3">
              <w:rPr>
                <w:rFonts w:cs="Arial"/>
                <w:color w:val="000000"/>
                <w:sz w:val="20"/>
              </w:rPr>
              <w:t>Mytí oken vč. žaluzií (obě budovy celkem)</w:t>
            </w:r>
          </w:p>
        </w:tc>
        <w:tc>
          <w:tcPr>
            <w:tcW w:w="2020" w:type="dxa"/>
            <w:shd w:val="clear" w:color="auto" w:fill="auto"/>
            <w:vAlign w:val="bottom"/>
          </w:tcPr>
          <w:p w:rsidR="008B0761" w:rsidRPr="00804EE3" w:rsidRDefault="008B0761" w:rsidP="008B0761">
            <w:pPr>
              <w:spacing w:after="0"/>
              <w:jc w:val="center"/>
              <w:rPr>
                <w:rFonts w:cs="Arial"/>
                <w:color w:val="000000"/>
                <w:sz w:val="20"/>
              </w:rPr>
            </w:pPr>
            <w:r w:rsidRPr="00804EE3">
              <w:rPr>
                <w:rFonts w:cs="Arial"/>
                <w:color w:val="000000"/>
                <w:sz w:val="20"/>
              </w:rPr>
              <w:t>1098,95</w:t>
            </w:r>
          </w:p>
        </w:tc>
        <w:tc>
          <w:tcPr>
            <w:tcW w:w="1860" w:type="dxa"/>
            <w:shd w:val="clear" w:color="auto" w:fill="auto"/>
            <w:vAlign w:val="bottom"/>
          </w:tcPr>
          <w:p w:rsidR="008B0761" w:rsidRPr="00804EE3" w:rsidRDefault="008B0761" w:rsidP="008B0761">
            <w:pPr>
              <w:spacing w:after="0"/>
              <w:jc w:val="center"/>
              <w:rPr>
                <w:rFonts w:cs="Arial"/>
                <w:color w:val="000000"/>
                <w:sz w:val="20"/>
              </w:rPr>
            </w:pPr>
            <w:r w:rsidRPr="00804EE3">
              <w:rPr>
                <w:rFonts w:cs="Arial"/>
                <w:color w:val="000000"/>
                <w:sz w:val="20"/>
              </w:rPr>
              <w:t>sklo, plast, dřevo</w:t>
            </w:r>
          </w:p>
        </w:tc>
        <w:tc>
          <w:tcPr>
            <w:tcW w:w="1980" w:type="dxa"/>
            <w:shd w:val="clear" w:color="auto" w:fill="auto"/>
            <w:vAlign w:val="bottom"/>
          </w:tcPr>
          <w:p w:rsidR="008B0761" w:rsidRPr="00804EE3" w:rsidRDefault="008B0761" w:rsidP="008B0761">
            <w:pPr>
              <w:spacing w:after="0"/>
              <w:jc w:val="center"/>
              <w:rPr>
                <w:rFonts w:cs="Arial"/>
                <w:color w:val="000000"/>
                <w:sz w:val="20"/>
              </w:rPr>
            </w:pPr>
            <w:r w:rsidRPr="00804EE3">
              <w:rPr>
                <w:rFonts w:cs="Arial"/>
                <w:color w:val="000000"/>
                <w:sz w:val="20"/>
              </w:rPr>
              <w:t>2 x ročně</w:t>
            </w:r>
          </w:p>
        </w:tc>
      </w:tr>
      <w:tr w:rsidR="008B0761" w:rsidRPr="00804EE3" w:rsidTr="005F145F">
        <w:trPr>
          <w:trHeight w:val="315"/>
        </w:trPr>
        <w:tc>
          <w:tcPr>
            <w:tcW w:w="1060" w:type="dxa"/>
            <w:shd w:val="clear" w:color="auto" w:fill="auto"/>
            <w:vAlign w:val="bottom"/>
          </w:tcPr>
          <w:p w:rsidR="008B0761" w:rsidRPr="00804EE3" w:rsidRDefault="008B0761" w:rsidP="008B0761">
            <w:pPr>
              <w:spacing w:after="0"/>
              <w:jc w:val="center"/>
              <w:rPr>
                <w:rFonts w:cs="Arial"/>
                <w:color w:val="000000"/>
                <w:sz w:val="20"/>
              </w:rPr>
            </w:pPr>
          </w:p>
        </w:tc>
        <w:tc>
          <w:tcPr>
            <w:tcW w:w="2200" w:type="dxa"/>
            <w:shd w:val="clear" w:color="auto" w:fill="auto"/>
            <w:vAlign w:val="bottom"/>
          </w:tcPr>
          <w:p w:rsidR="008B0761" w:rsidRPr="00804EE3" w:rsidRDefault="008B0761" w:rsidP="008B0761">
            <w:pPr>
              <w:spacing w:after="0"/>
              <w:jc w:val="center"/>
              <w:rPr>
                <w:rFonts w:cs="Arial"/>
                <w:color w:val="000000"/>
                <w:sz w:val="20"/>
              </w:rPr>
            </w:pPr>
            <w:r w:rsidRPr="00804EE3">
              <w:rPr>
                <w:rFonts w:cs="Arial"/>
                <w:color w:val="000000"/>
                <w:sz w:val="20"/>
              </w:rPr>
              <w:t>Výtah</w:t>
            </w:r>
          </w:p>
        </w:tc>
        <w:tc>
          <w:tcPr>
            <w:tcW w:w="2020" w:type="dxa"/>
            <w:shd w:val="clear" w:color="auto" w:fill="auto"/>
            <w:vAlign w:val="bottom"/>
          </w:tcPr>
          <w:p w:rsidR="008B0761" w:rsidRPr="00804EE3" w:rsidRDefault="008B0761" w:rsidP="008B0761">
            <w:pPr>
              <w:spacing w:after="0"/>
              <w:jc w:val="center"/>
              <w:rPr>
                <w:rFonts w:cs="Arial"/>
                <w:color w:val="000000"/>
                <w:sz w:val="20"/>
              </w:rPr>
            </w:pPr>
            <w:r w:rsidRPr="00804EE3">
              <w:rPr>
                <w:rFonts w:cs="Arial"/>
                <w:color w:val="000000"/>
                <w:sz w:val="20"/>
              </w:rPr>
              <w:t>1 kus</w:t>
            </w:r>
          </w:p>
        </w:tc>
        <w:tc>
          <w:tcPr>
            <w:tcW w:w="1860" w:type="dxa"/>
            <w:shd w:val="clear" w:color="auto" w:fill="auto"/>
            <w:vAlign w:val="bottom"/>
          </w:tcPr>
          <w:p w:rsidR="008B0761" w:rsidRPr="00804EE3" w:rsidRDefault="008B0761" w:rsidP="008B0761">
            <w:pPr>
              <w:spacing w:after="0"/>
              <w:jc w:val="center"/>
              <w:rPr>
                <w:rFonts w:cs="Arial"/>
                <w:color w:val="000000"/>
                <w:sz w:val="20"/>
              </w:rPr>
            </w:pPr>
          </w:p>
        </w:tc>
        <w:tc>
          <w:tcPr>
            <w:tcW w:w="1980" w:type="dxa"/>
            <w:shd w:val="clear" w:color="auto" w:fill="auto"/>
            <w:vAlign w:val="bottom"/>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bl>
    <w:p w:rsidR="008B0761" w:rsidRPr="00804EE3" w:rsidRDefault="008B0761" w:rsidP="008B0761">
      <w:pPr>
        <w:rPr>
          <w:rFonts w:cs="Arial"/>
          <w:b/>
          <w:sz w:val="20"/>
        </w:rPr>
      </w:pPr>
    </w:p>
    <w:p w:rsidR="008B0761" w:rsidRPr="00804EE3" w:rsidRDefault="008B0761" w:rsidP="008B0761">
      <w:pPr>
        <w:spacing w:after="40"/>
        <w:rPr>
          <w:rFonts w:cs="Arial"/>
          <w:b/>
          <w:sz w:val="20"/>
        </w:rPr>
      </w:pPr>
      <w:r w:rsidRPr="00804EE3">
        <w:rPr>
          <w:rFonts w:cs="Arial"/>
          <w:b/>
          <w:sz w:val="20"/>
        </w:rPr>
        <w:t>Revoluční 3289/13</w:t>
      </w:r>
    </w:p>
    <w:p w:rsidR="008B0761" w:rsidRPr="00804EE3" w:rsidRDefault="008B0761" w:rsidP="008B0761">
      <w:pPr>
        <w:rPr>
          <w:rFonts w:cs="Arial"/>
          <w:sz w:val="20"/>
        </w:rPr>
      </w:pPr>
      <w:r w:rsidRPr="00804EE3">
        <w:rPr>
          <w:rFonts w:cs="Arial"/>
          <w:sz w:val="20"/>
        </w:rPr>
        <w:t xml:space="preserve">V budově pracuje </w:t>
      </w:r>
      <w:r w:rsidR="009B3078">
        <w:rPr>
          <w:rFonts w:cs="Arial"/>
          <w:sz w:val="20"/>
        </w:rPr>
        <w:t>29</w:t>
      </w:r>
      <w:r w:rsidRPr="00804EE3">
        <w:rPr>
          <w:rFonts w:cs="Arial"/>
          <w:sz w:val="20"/>
        </w:rPr>
        <w:t xml:space="preserve"> zaměstnanců.</w:t>
      </w:r>
    </w:p>
    <w:p w:rsidR="008B0761" w:rsidRPr="00804EE3" w:rsidRDefault="008B0761" w:rsidP="008B0761">
      <w:pPr>
        <w:rPr>
          <w:rFonts w:cs="Arial"/>
          <w:sz w:val="20"/>
        </w:rPr>
      </w:pPr>
      <w:r w:rsidRPr="00804EE3">
        <w:rPr>
          <w:rFonts w:cs="Arial"/>
          <w:sz w:val="20"/>
        </w:rPr>
        <w:t>Výměry vnitřních prostor:</w:t>
      </w:r>
    </w:p>
    <w:tbl>
      <w:tblPr>
        <w:tblW w:w="912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60"/>
        <w:gridCol w:w="2200"/>
        <w:gridCol w:w="2020"/>
        <w:gridCol w:w="1860"/>
        <w:gridCol w:w="1980"/>
      </w:tblGrid>
      <w:tr w:rsidR="008B0761" w:rsidRPr="00804EE3" w:rsidTr="009B3078">
        <w:trPr>
          <w:trHeight w:val="84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Nadzemní podlaží</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Druh úklidové plochy</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Rozsah úklidových služeb v m² nebo ks</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Povrch podlahové plochy</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Četnost úklidu</w:t>
            </w:r>
          </w:p>
        </w:tc>
      </w:tr>
      <w:tr w:rsidR="008B0761" w:rsidRPr="00804EE3" w:rsidTr="009B3078">
        <w:trPr>
          <w:trHeight w:val="6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Chodba v 1. nadzemním podlaží</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59,82</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9B3078">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6.</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Kanceláře</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247,59</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koberec</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2x týdně</w:t>
            </w:r>
          </w:p>
        </w:tc>
      </w:tr>
      <w:tr w:rsidR="008B0761" w:rsidRPr="00804EE3" w:rsidTr="009B3078">
        <w:trPr>
          <w:trHeight w:val="6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6.</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Spojovací chodby ke kancelářím</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60,97</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koberec</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9B3078">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6</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Zasedací místnost</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39,84</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koberec</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2 x týdně</w:t>
            </w:r>
          </w:p>
        </w:tc>
      </w:tr>
      <w:tr w:rsidR="008B0761" w:rsidRPr="00804EE3" w:rsidTr="009B3078">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6</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 xml:space="preserve">Sociální zařízení </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30,8</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 obklad</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9B3078">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6</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Kuchyňka</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7,79</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PVC, obklad</w:t>
            </w:r>
          </w:p>
        </w:tc>
        <w:tc>
          <w:tcPr>
            <w:tcW w:w="1980" w:type="dxa"/>
            <w:shd w:val="clear" w:color="auto" w:fill="auto"/>
            <w:vAlign w:val="bottom"/>
            <w:hideMark/>
          </w:tcPr>
          <w:p w:rsidR="008B0761" w:rsidRPr="00804EE3" w:rsidRDefault="003934AA" w:rsidP="00A101A9">
            <w:pPr>
              <w:spacing w:after="0"/>
              <w:jc w:val="center"/>
              <w:rPr>
                <w:rFonts w:cs="Arial"/>
                <w:color w:val="000000"/>
                <w:sz w:val="20"/>
              </w:rPr>
            </w:pPr>
            <w:r>
              <w:rPr>
                <w:rFonts w:cs="Arial"/>
                <w:color w:val="000000"/>
                <w:sz w:val="20"/>
              </w:rPr>
              <w:t>d</w:t>
            </w:r>
            <w:r w:rsidRPr="00804EE3">
              <w:rPr>
                <w:rFonts w:cs="Arial"/>
                <w:color w:val="000000"/>
                <w:sz w:val="20"/>
              </w:rPr>
              <w:t>enně</w:t>
            </w:r>
          </w:p>
        </w:tc>
      </w:tr>
      <w:tr w:rsidR="008B0761" w:rsidRPr="00804EE3" w:rsidTr="009B3078">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lastRenderedPageBreak/>
              <w:t>6</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Chodba u výtahů</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31,12</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dlažba</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w:t>
            </w:r>
          </w:p>
        </w:tc>
      </w:tr>
      <w:tr w:rsidR="008B0761" w:rsidRPr="00804EE3" w:rsidTr="009B3078">
        <w:trPr>
          <w:trHeight w:val="300"/>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6</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Mytí oken vč. žaluzií</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183,92</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sklo, hliník</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2 x ročně</w:t>
            </w:r>
          </w:p>
        </w:tc>
      </w:tr>
      <w:tr w:rsidR="008B0761" w:rsidRPr="00804EE3" w:rsidTr="009B3078">
        <w:trPr>
          <w:trHeight w:val="315"/>
        </w:trPr>
        <w:tc>
          <w:tcPr>
            <w:tcW w:w="10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 </w:t>
            </w:r>
          </w:p>
        </w:tc>
        <w:tc>
          <w:tcPr>
            <w:tcW w:w="220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Výtahy</w:t>
            </w:r>
          </w:p>
        </w:tc>
        <w:tc>
          <w:tcPr>
            <w:tcW w:w="202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2 kusy</w:t>
            </w:r>
          </w:p>
        </w:tc>
        <w:tc>
          <w:tcPr>
            <w:tcW w:w="186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nerezová ocel</w:t>
            </w:r>
          </w:p>
        </w:tc>
        <w:tc>
          <w:tcPr>
            <w:tcW w:w="1980" w:type="dxa"/>
            <w:shd w:val="clear" w:color="auto" w:fill="auto"/>
            <w:vAlign w:val="bottom"/>
            <w:hideMark/>
          </w:tcPr>
          <w:p w:rsidR="008B0761" w:rsidRPr="00804EE3" w:rsidRDefault="008B0761" w:rsidP="008B0761">
            <w:pPr>
              <w:spacing w:after="0"/>
              <w:jc w:val="center"/>
              <w:rPr>
                <w:rFonts w:cs="Arial"/>
                <w:color w:val="000000"/>
                <w:sz w:val="20"/>
              </w:rPr>
            </w:pPr>
            <w:r w:rsidRPr="00804EE3">
              <w:rPr>
                <w:rFonts w:cs="Arial"/>
                <w:color w:val="000000"/>
                <w:sz w:val="20"/>
              </w:rPr>
              <w:t>denně/měsíčně</w:t>
            </w:r>
          </w:p>
        </w:tc>
      </w:tr>
    </w:tbl>
    <w:p w:rsidR="008C26F8" w:rsidRDefault="008C26F8" w:rsidP="003934AA">
      <w:pPr>
        <w:autoSpaceDE w:val="0"/>
        <w:spacing w:after="0" w:line="276" w:lineRule="auto"/>
        <w:rPr>
          <w:rFonts w:cs="Arial"/>
          <w:sz w:val="20"/>
        </w:rPr>
      </w:pPr>
    </w:p>
    <w:sectPr w:rsidR="008C26F8" w:rsidSect="004E32DC">
      <w:footerReference w:type="default" r:id="rId10"/>
      <w:pgSz w:w="11906" w:h="16838"/>
      <w:pgMar w:top="1417" w:right="1274" w:bottom="1417" w:left="1417"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22A9" w:rsidRDefault="005022A9" w:rsidP="007548F1">
      <w:pPr>
        <w:spacing w:after="0"/>
      </w:pPr>
      <w:r>
        <w:separator/>
      </w:r>
    </w:p>
  </w:endnote>
  <w:endnote w:type="continuationSeparator" w:id="0">
    <w:p w:rsidR="005022A9" w:rsidRDefault="005022A9" w:rsidP="007548F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ngs">
    <w:altName w:val="MS Mincho"/>
    <w:panose1 w:val="00000000000000000000"/>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9115301"/>
      <w:docPartObj>
        <w:docPartGallery w:val="Page Numbers (Bottom of Page)"/>
        <w:docPartUnique/>
      </w:docPartObj>
    </w:sdtPr>
    <w:sdtContent>
      <w:sdt>
        <w:sdtPr>
          <w:id w:val="860082579"/>
          <w:docPartObj>
            <w:docPartGallery w:val="Page Numbers (Top of Page)"/>
            <w:docPartUnique/>
          </w:docPartObj>
        </w:sdtPr>
        <w:sdtContent>
          <w:p w:rsidR="00DB7EA8" w:rsidRDefault="00DB7EA8">
            <w:pPr>
              <w:pStyle w:val="Zpat"/>
              <w:jc w:val="right"/>
            </w:pPr>
            <w:r w:rsidRPr="00D67518">
              <w:rPr>
                <w:sz w:val="20"/>
                <w:szCs w:val="20"/>
              </w:rPr>
              <w:t xml:space="preserve">Stránka </w:t>
            </w:r>
            <w:r w:rsidRPr="00D67518">
              <w:rPr>
                <w:b/>
                <w:bCs/>
                <w:sz w:val="20"/>
                <w:szCs w:val="20"/>
              </w:rPr>
              <w:fldChar w:fldCharType="begin"/>
            </w:r>
            <w:r w:rsidRPr="00D67518">
              <w:rPr>
                <w:b/>
                <w:bCs/>
                <w:sz w:val="20"/>
                <w:szCs w:val="20"/>
              </w:rPr>
              <w:instrText>PAGE</w:instrText>
            </w:r>
            <w:r w:rsidRPr="00D67518">
              <w:rPr>
                <w:b/>
                <w:bCs/>
                <w:sz w:val="20"/>
                <w:szCs w:val="20"/>
              </w:rPr>
              <w:fldChar w:fldCharType="separate"/>
            </w:r>
            <w:r w:rsidR="003E117F">
              <w:rPr>
                <w:b/>
                <w:bCs/>
                <w:noProof/>
                <w:sz w:val="20"/>
                <w:szCs w:val="20"/>
              </w:rPr>
              <w:t>12</w:t>
            </w:r>
            <w:r w:rsidRPr="00D67518">
              <w:rPr>
                <w:b/>
                <w:bCs/>
                <w:sz w:val="20"/>
                <w:szCs w:val="20"/>
              </w:rPr>
              <w:fldChar w:fldCharType="end"/>
            </w:r>
            <w:r w:rsidRPr="00D67518">
              <w:rPr>
                <w:sz w:val="20"/>
                <w:szCs w:val="20"/>
              </w:rPr>
              <w:t xml:space="preserve"> z </w:t>
            </w:r>
            <w:r w:rsidRPr="00D67518">
              <w:rPr>
                <w:b/>
                <w:bCs/>
                <w:sz w:val="20"/>
                <w:szCs w:val="20"/>
              </w:rPr>
              <w:fldChar w:fldCharType="begin"/>
            </w:r>
            <w:r w:rsidRPr="00D67518">
              <w:rPr>
                <w:b/>
                <w:bCs/>
                <w:sz w:val="20"/>
                <w:szCs w:val="20"/>
              </w:rPr>
              <w:instrText>NUMPAGES</w:instrText>
            </w:r>
            <w:r w:rsidRPr="00D67518">
              <w:rPr>
                <w:b/>
                <w:bCs/>
                <w:sz w:val="20"/>
                <w:szCs w:val="20"/>
              </w:rPr>
              <w:fldChar w:fldCharType="separate"/>
            </w:r>
            <w:r w:rsidR="003E117F">
              <w:rPr>
                <w:b/>
                <w:bCs/>
                <w:noProof/>
                <w:sz w:val="20"/>
                <w:szCs w:val="20"/>
              </w:rPr>
              <w:t>12</w:t>
            </w:r>
            <w:r w:rsidRPr="00D67518">
              <w:rPr>
                <w:b/>
                <w:bCs/>
                <w:sz w:val="20"/>
                <w:szCs w:val="20"/>
              </w:rPr>
              <w:fldChar w:fldCharType="end"/>
            </w:r>
          </w:p>
        </w:sdtContent>
      </w:sdt>
    </w:sdtContent>
  </w:sdt>
  <w:p w:rsidR="00DB7EA8" w:rsidRPr="00E7425F" w:rsidRDefault="00DB7EA8" w:rsidP="006C7DEB">
    <w:pPr>
      <w:pStyle w:val="Zpat"/>
      <w:tabs>
        <w:tab w:val="clear" w:pos="4536"/>
        <w:tab w:val="clear" w:pos="9072"/>
        <w:tab w:val="left" w:pos="160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22A9" w:rsidRDefault="005022A9" w:rsidP="007548F1">
      <w:pPr>
        <w:spacing w:after="0"/>
      </w:pPr>
      <w:r>
        <w:separator/>
      </w:r>
    </w:p>
  </w:footnote>
  <w:footnote w:type="continuationSeparator" w:id="0">
    <w:p w:rsidR="005022A9" w:rsidRDefault="005022A9" w:rsidP="007548F1">
      <w:pPr>
        <w:spacing w:after="0"/>
      </w:pPr>
      <w:r>
        <w:continuationSeparator/>
      </w:r>
    </w:p>
  </w:footnote>
  <w:footnote w:id="1">
    <w:p w:rsidR="00DB7EA8" w:rsidRPr="00D810AC" w:rsidRDefault="00DB7EA8" w:rsidP="00CC295A">
      <w:pPr>
        <w:spacing w:line="276" w:lineRule="auto"/>
        <w:jc w:val="both"/>
        <w:rPr>
          <w:rFonts w:cs="Arial"/>
          <w:sz w:val="20"/>
        </w:rPr>
      </w:pPr>
      <w:r>
        <w:rPr>
          <w:rStyle w:val="Znakapoznpodarou"/>
        </w:rPr>
        <w:footnoteRef/>
      </w:r>
      <w:r>
        <w:t xml:space="preserve"> *</w:t>
      </w:r>
      <w:r w:rsidRPr="00A25B2D">
        <w:rPr>
          <w:rFonts w:cs="Arial"/>
          <w:sz w:val="20"/>
        </w:rPr>
        <w:t xml:space="preserve"> </w:t>
      </w:r>
      <w:r>
        <w:rPr>
          <w:rFonts w:cs="Arial"/>
          <w:sz w:val="20"/>
        </w:rPr>
        <w:t>V případě, že ve stanovený den bude státní svátek či budu ÚP ČR zavřené např. z technických důvodů, bude předmětná činnost provedená jiný den v týdnu. Četnost úklidu nebude krácena.</w:t>
      </w:r>
    </w:p>
    <w:p w:rsidR="00DB7EA8" w:rsidRDefault="00DB7EA8" w:rsidP="00CC295A">
      <w:pPr>
        <w:pStyle w:val="Textpoznpodarou"/>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2"/>
    <w:lvl w:ilvl="0">
      <w:start w:val="1"/>
      <w:numFmt w:val="decimal"/>
      <w:lvlText w:val="%1."/>
      <w:lvlJc w:val="left"/>
      <w:pPr>
        <w:tabs>
          <w:tab w:val="num" w:pos="0"/>
        </w:tabs>
        <w:ind w:left="900" w:hanging="360"/>
      </w:pPr>
    </w:lvl>
  </w:abstractNum>
  <w:abstractNum w:abstractNumId="1" w15:restartNumberingAfterBreak="0">
    <w:nsid w:val="14E25F15"/>
    <w:multiLevelType w:val="hybridMultilevel"/>
    <w:tmpl w:val="C1BE09D0"/>
    <w:lvl w:ilvl="0" w:tplc="5C386542">
      <w:start w:val="4"/>
      <w:numFmt w:val="bullet"/>
      <w:lvlText w:val="-"/>
      <w:lvlJc w:val="left"/>
      <w:pPr>
        <w:ind w:left="770" w:hanging="360"/>
      </w:pPr>
      <w:rPr>
        <w:rFonts w:ascii="Arial" w:eastAsia="Times New Roman" w:hAnsi="Aria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 w15:restartNumberingAfterBreak="0">
    <w:nsid w:val="16C7016F"/>
    <w:multiLevelType w:val="hybridMultilevel"/>
    <w:tmpl w:val="7C80BEAA"/>
    <w:lvl w:ilvl="0" w:tplc="2474EDD0">
      <w:start w:val="1"/>
      <w:numFmt w:val="decimal"/>
      <w:lvlText w:val="(%1)"/>
      <w:lvlJc w:val="left"/>
      <w:pPr>
        <w:ind w:left="720" w:hanging="360"/>
      </w:pPr>
      <w:rPr>
        <w:rFonts w:ascii="Arial" w:hAnsi="Arial" w:cs="Arial" w:hint="default"/>
        <w:b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05145D"/>
    <w:multiLevelType w:val="hybridMultilevel"/>
    <w:tmpl w:val="CCC42A74"/>
    <w:lvl w:ilvl="0" w:tplc="43E4DE98">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B4316D"/>
    <w:multiLevelType w:val="hybridMultilevel"/>
    <w:tmpl w:val="98F2F602"/>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5" w15:restartNumberingAfterBreak="0">
    <w:nsid w:val="23CF69AB"/>
    <w:multiLevelType w:val="hybridMultilevel"/>
    <w:tmpl w:val="C6DA440C"/>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6" w15:restartNumberingAfterBreak="0">
    <w:nsid w:val="23DE3148"/>
    <w:multiLevelType w:val="hybridMultilevel"/>
    <w:tmpl w:val="89FC015A"/>
    <w:lvl w:ilvl="0" w:tplc="8E500994">
      <w:start w:val="1"/>
      <w:numFmt w:val="decimal"/>
      <w:lvlText w:val="(%1)"/>
      <w:lvlJc w:val="left"/>
      <w:pPr>
        <w:ind w:left="785" w:hanging="360"/>
      </w:pPr>
      <w:rPr>
        <w:rFonts w:cs="Times New Roman"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15:restartNumberingAfterBreak="0">
    <w:nsid w:val="2D56767E"/>
    <w:multiLevelType w:val="hybridMultilevel"/>
    <w:tmpl w:val="29D41C06"/>
    <w:lvl w:ilvl="0" w:tplc="F376B9CC">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F691134"/>
    <w:multiLevelType w:val="hybridMultilevel"/>
    <w:tmpl w:val="AE28BD76"/>
    <w:lvl w:ilvl="0" w:tplc="ECDC34E2">
      <w:start w:val="1"/>
      <w:numFmt w:val="decimal"/>
      <w:lvlText w:val="(%1)"/>
      <w:lvlJc w:val="left"/>
      <w:pPr>
        <w:ind w:left="720" w:hanging="360"/>
      </w:pPr>
      <w:rPr>
        <w:rFonts w:cs="Times New Roman"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1882DD2"/>
    <w:multiLevelType w:val="hybridMultilevel"/>
    <w:tmpl w:val="5B6A4EEC"/>
    <w:lvl w:ilvl="0" w:tplc="B31CBCA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43E45340"/>
    <w:multiLevelType w:val="hybridMultilevel"/>
    <w:tmpl w:val="EF4E05A6"/>
    <w:lvl w:ilvl="0" w:tplc="F376B9CC">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4954EC0"/>
    <w:multiLevelType w:val="hybridMultilevel"/>
    <w:tmpl w:val="C9ECF1C4"/>
    <w:lvl w:ilvl="0" w:tplc="8E500994">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87033E5"/>
    <w:multiLevelType w:val="hybridMultilevel"/>
    <w:tmpl w:val="25F6A310"/>
    <w:lvl w:ilvl="0" w:tplc="30EC51A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B745A3"/>
    <w:multiLevelType w:val="hybridMultilevel"/>
    <w:tmpl w:val="A5482A22"/>
    <w:lvl w:ilvl="0" w:tplc="0DE68BBC">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FC041E2"/>
    <w:multiLevelType w:val="hybridMultilevel"/>
    <w:tmpl w:val="B21E9A8C"/>
    <w:lvl w:ilvl="0" w:tplc="F376B9CC">
      <w:start w:val="4"/>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513E02E3"/>
    <w:multiLevelType w:val="hybridMultilevel"/>
    <w:tmpl w:val="E70C36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98801E1"/>
    <w:multiLevelType w:val="hybridMultilevel"/>
    <w:tmpl w:val="AE8238DA"/>
    <w:lvl w:ilvl="0" w:tplc="8E500994">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19C608E"/>
    <w:multiLevelType w:val="hybridMultilevel"/>
    <w:tmpl w:val="D7C42F7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6C194F66"/>
    <w:multiLevelType w:val="hybridMultilevel"/>
    <w:tmpl w:val="82A6C20A"/>
    <w:lvl w:ilvl="0" w:tplc="F376B9CC">
      <w:start w:val="1"/>
      <w:numFmt w:val="decimal"/>
      <w:lvlText w:val="(%1)"/>
      <w:lvlJc w:val="left"/>
      <w:pPr>
        <w:ind w:left="720" w:hanging="360"/>
      </w:pPr>
      <w:rPr>
        <w:rFonts w:cs="Times New Roman"/>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753F4552"/>
    <w:multiLevelType w:val="hybridMultilevel"/>
    <w:tmpl w:val="36CCABC8"/>
    <w:lvl w:ilvl="0" w:tplc="8E500994">
      <w:start w:val="1"/>
      <w:numFmt w:val="decimal"/>
      <w:lvlText w:val="(%1)"/>
      <w:lvlJc w:val="left"/>
      <w:pPr>
        <w:ind w:left="1077" w:hanging="360"/>
      </w:pPr>
      <w:rPr>
        <w:rFonts w:cs="Times New Roman"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0" w15:restartNumberingAfterBreak="0">
    <w:nsid w:val="77984BDF"/>
    <w:multiLevelType w:val="hybridMultilevel"/>
    <w:tmpl w:val="C1D8317E"/>
    <w:lvl w:ilvl="0" w:tplc="8E500994">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7D15E8D"/>
    <w:multiLevelType w:val="hybridMultilevel"/>
    <w:tmpl w:val="2CE23762"/>
    <w:lvl w:ilvl="0" w:tplc="058E5720">
      <w:start w:val="3"/>
      <w:numFmt w:val="decimal"/>
      <w:lvlText w:val="(%1)"/>
      <w:lvlJc w:val="left"/>
      <w:pPr>
        <w:ind w:left="108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DE461DB"/>
    <w:multiLevelType w:val="hybridMultilevel"/>
    <w:tmpl w:val="86886FF4"/>
    <w:lvl w:ilvl="0" w:tplc="04050001">
      <w:start w:val="1"/>
      <w:numFmt w:val="bullet"/>
      <w:lvlText w:val=""/>
      <w:lvlJc w:val="left"/>
      <w:pPr>
        <w:ind w:left="2517" w:hanging="360"/>
      </w:pPr>
      <w:rPr>
        <w:rFonts w:ascii="Symbol" w:hAnsi="Symbol" w:hint="default"/>
      </w:rPr>
    </w:lvl>
    <w:lvl w:ilvl="1" w:tplc="04050003" w:tentative="1">
      <w:start w:val="1"/>
      <w:numFmt w:val="bullet"/>
      <w:lvlText w:val="o"/>
      <w:lvlJc w:val="left"/>
      <w:pPr>
        <w:ind w:left="3237" w:hanging="360"/>
      </w:pPr>
      <w:rPr>
        <w:rFonts w:ascii="Courier New" w:hAnsi="Courier New" w:cs="Courier New" w:hint="default"/>
      </w:rPr>
    </w:lvl>
    <w:lvl w:ilvl="2" w:tplc="04050005" w:tentative="1">
      <w:start w:val="1"/>
      <w:numFmt w:val="bullet"/>
      <w:lvlText w:val=""/>
      <w:lvlJc w:val="left"/>
      <w:pPr>
        <w:ind w:left="3957" w:hanging="360"/>
      </w:pPr>
      <w:rPr>
        <w:rFonts w:ascii="Wingdings" w:hAnsi="Wingdings" w:hint="default"/>
      </w:rPr>
    </w:lvl>
    <w:lvl w:ilvl="3" w:tplc="04050001" w:tentative="1">
      <w:start w:val="1"/>
      <w:numFmt w:val="bullet"/>
      <w:lvlText w:val=""/>
      <w:lvlJc w:val="left"/>
      <w:pPr>
        <w:ind w:left="4677" w:hanging="360"/>
      </w:pPr>
      <w:rPr>
        <w:rFonts w:ascii="Symbol" w:hAnsi="Symbol" w:hint="default"/>
      </w:rPr>
    </w:lvl>
    <w:lvl w:ilvl="4" w:tplc="04050003" w:tentative="1">
      <w:start w:val="1"/>
      <w:numFmt w:val="bullet"/>
      <w:lvlText w:val="o"/>
      <w:lvlJc w:val="left"/>
      <w:pPr>
        <w:ind w:left="5397" w:hanging="360"/>
      </w:pPr>
      <w:rPr>
        <w:rFonts w:ascii="Courier New" w:hAnsi="Courier New" w:cs="Courier New" w:hint="default"/>
      </w:rPr>
    </w:lvl>
    <w:lvl w:ilvl="5" w:tplc="04050005" w:tentative="1">
      <w:start w:val="1"/>
      <w:numFmt w:val="bullet"/>
      <w:lvlText w:val=""/>
      <w:lvlJc w:val="left"/>
      <w:pPr>
        <w:ind w:left="6117" w:hanging="360"/>
      </w:pPr>
      <w:rPr>
        <w:rFonts w:ascii="Wingdings" w:hAnsi="Wingdings" w:hint="default"/>
      </w:rPr>
    </w:lvl>
    <w:lvl w:ilvl="6" w:tplc="04050001" w:tentative="1">
      <w:start w:val="1"/>
      <w:numFmt w:val="bullet"/>
      <w:lvlText w:val=""/>
      <w:lvlJc w:val="left"/>
      <w:pPr>
        <w:ind w:left="6837" w:hanging="360"/>
      </w:pPr>
      <w:rPr>
        <w:rFonts w:ascii="Symbol" w:hAnsi="Symbol" w:hint="default"/>
      </w:rPr>
    </w:lvl>
    <w:lvl w:ilvl="7" w:tplc="04050003" w:tentative="1">
      <w:start w:val="1"/>
      <w:numFmt w:val="bullet"/>
      <w:lvlText w:val="o"/>
      <w:lvlJc w:val="left"/>
      <w:pPr>
        <w:ind w:left="7557" w:hanging="360"/>
      </w:pPr>
      <w:rPr>
        <w:rFonts w:ascii="Courier New" w:hAnsi="Courier New" w:cs="Courier New" w:hint="default"/>
      </w:rPr>
    </w:lvl>
    <w:lvl w:ilvl="8" w:tplc="04050005" w:tentative="1">
      <w:start w:val="1"/>
      <w:numFmt w:val="bullet"/>
      <w:lvlText w:val=""/>
      <w:lvlJc w:val="left"/>
      <w:pPr>
        <w:ind w:left="8277" w:hanging="360"/>
      </w:pPr>
      <w:rPr>
        <w:rFonts w:ascii="Wingdings" w:hAnsi="Wingdings" w:hint="default"/>
      </w:rPr>
    </w:lvl>
  </w:abstractNum>
  <w:num w:numId="1">
    <w:abstractNumId w:val="16"/>
  </w:num>
  <w:num w:numId="2">
    <w:abstractNumId w:val="9"/>
  </w:num>
  <w:num w:numId="3">
    <w:abstractNumId w:val="14"/>
  </w:num>
  <w:num w:numId="4">
    <w:abstractNumId w:val="7"/>
  </w:num>
  <w:num w:numId="5">
    <w:abstractNumId w:val="8"/>
  </w:num>
  <w:num w:numId="6">
    <w:abstractNumId w:val="15"/>
  </w:num>
  <w:num w:numId="7">
    <w:abstractNumId w:val="10"/>
  </w:num>
  <w:num w:numId="8">
    <w:abstractNumId w:val="6"/>
  </w:num>
  <w:num w:numId="9">
    <w:abstractNumId w:val="11"/>
  </w:num>
  <w:num w:numId="10">
    <w:abstractNumId w:val="20"/>
  </w:num>
  <w:num w:numId="11">
    <w:abstractNumId w:val="2"/>
  </w:num>
  <w:num w:numId="12">
    <w:abstractNumId w:val="13"/>
  </w:num>
  <w:num w:numId="13">
    <w:abstractNumId w:val="21"/>
  </w:num>
  <w:num w:numId="14">
    <w:abstractNumId w:val="22"/>
  </w:num>
  <w:num w:numId="15">
    <w:abstractNumId w:val="3"/>
  </w:num>
  <w:num w:numId="16">
    <w:abstractNumId w:val="12"/>
  </w:num>
  <w:num w:numId="17">
    <w:abstractNumId w:val="5"/>
  </w:num>
  <w:num w:numId="18">
    <w:abstractNumId w:val="19"/>
  </w:num>
  <w:num w:numId="19">
    <w:abstractNumId w:val="4"/>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displayBackgroundShape/>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E8"/>
    <w:rsid w:val="000012F4"/>
    <w:rsid w:val="0000368D"/>
    <w:rsid w:val="0001197F"/>
    <w:rsid w:val="00011E1D"/>
    <w:rsid w:val="00015A46"/>
    <w:rsid w:val="00015DE4"/>
    <w:rsid w:val="00021A05"/>
    <w:rsid w:val="00026D30"/>
    <w:rsid w:val="00034497"/>
    <w:rsid w:val="000349BE"/>
    <w:rsid w:val="00034BE5"/>
    <w:rsid w:val="00036079"/>
    <w:rsid w:val="000476FC"/>
    <w:rsid w:val="00047F1D"/>
    <w:rsid w:val="00052CB1"/>
    <w:rsid w:val="0005328C"/>
    <w:rsid w:val="000550F5"/>
    <w:rsid w:val="00055EDE"/>
    <w:rsid w:val="00057785"/>
    <w:rsid w:val="00062F88"/>
    <w:rsid w:val="00064B8C"/>
    <w:rsid w:val="00070F22"/>
    <w:rsid w:val="00073A82"/>
    <w:rsid w:val="00073E7F"/>
    <w:rsid w:val="00082125"/>
    <w:rsid w:val="0009469F"/>
    <w:rsid w:val="00095FB4"/>
    <w:rsid w:val="000964E6"/>
    <w:rsid w:val="000A1F3E"/>
    <w:rsid w:val="000A280E"/>
    <w:rsid w:val="000A31E4"/>
    <w:rsid w:val="000B0A19"/>
    <w:rsid w:val="000B2302"/>
    <w:rsid w:val="000B2F04"/>
    <w:rsid w:val="000B6612"/>
    <w:rsid w:val="000B7CF2"/>
    <w:rsid w:val="000B7E20"/>
    <w:rsid w:val="000C0CD8"/>
    <w:rsid w:val="000C110F"/>
    <w:rsid w:val="000C168F"/>
    <w:rsid w:val="000C2A97"/>
    <w:rsid w:val="000C60F6"/>
    <w:rsid w:val="000C7460"/>
    <w:rsid w:val="000D1F59"/>
    <w:rsid w:val="000D66D2"/>
    <w:rsid w:val="000D6C0A"/>
    <w:rsid w:val="000E1572"/>
    <w:rsid w:val="000E20CA"/>
    <w:rsid w:val="000E4FA0"/>
    <w:rsid w:val="000E5668"/>
    <w:rsid w:val="000E6995"/>
    <w:rsid w:val="000F0DF5"/>
    <w:rsid w:val="000F2ECB"/>
    <w:rsid w:val="00112037"/>
    <w:rsid w:val="00114184"/>
    <w:rsid w:val="00114A89"/>
    <w:rsid w:val="00115CD8"/>
    <w:rsid w:val="00117081"/>
    <w:rsid w:val="00124E3B"/>
    <w:rsid w:val="0013013E"/>
    <w:rsid w:val="00131609"/>
    <w:rsid w:val="00132252"/>
    <w:rsid w:val="00135B78"/>
    <w:rsid w:val="00143E86"/>
    <w:rsid w:val="0014717A"/>
    <w:rsid w:val="00147783"/>
    <w:rsid w:val="001525A3"/>
    <w:rsid w:val="00154FA2"/>
    <w:rsid w:val="001619E4"/>
    <w:rsid w:val="00161C17"/>
    <w:rsid w:val="00162B74"/>
    <w:rsid w:val="00163BA9"/>
    <w:rsid w:val="001673EB"/>
    <w:rsid w:val="00172484"/>
    <w:rsid w:val="00172557"/>
    <w:rsid w:val="00172B10"/>
    <w:rsid w:val="00172F3A"/>
    <w:rsid w:val="00176B4E"/>
    <w:rsid w:val="00176B64"/>
    <w:rsid w:val="001812A0"/>
    <w:rsid w:val="001832EA"/>
    <w:rsid w:val="001859CC"/>
    <w:rsid w:val="00186800"/>
    <w:rsid w:val="00186A36"/>
    <w:rsid w:val="00186EC4"/>
    <w:rsid w:val="00190140"/>
    <w:rsid w:val="00190CAF"/>
    <w:rsid w:val="00191021"/>
    <w:rsid w:val="0019245B"/>
    <w:rsid w:val="00194348"/>
    <w:rsid w:val="00195B3E"/>
    <w:rsid w:val="001A536B"/>
    <w:rsid w:val="001A559D"/>
    <w:rsid w:val="001A5A15"/>
    <w:rsid w:val="001B16CF"/>
    <w:rsid w:val="001B5969"/>
    <w:rsid w:val="001B6258"/>
    <w:rsid w:val="001C0FFD"/>
    <w:rsid w:val="001C29DC"/>
    <w:rsid w:val="001C3618"/>
    <w:rsid w:val="001C384A"/>
    <w:rsid w:val="001C3D46"/>
    <w:rsid w:val="001C6447"/>
    <w:rsid w:val="001D5BF2"/>
    <w:rsid w:val="001F664A"/>
    <w:rsid w:val="0020234C"/>
    <w:rsid w:val="00202399"/>
    <w:rsid w:val="00202E8A"/>
    <w:rsid w:val="00203D90"/>
    <w:rsid w:val="00211377"/>
    <w:rsid w:val="00217213"/>
    <w:rsid w:val="00220E41"/>
    <w:rsid w:val="00224963"/>
    <w:rsid w:val="0022665D"/>
    <w:rsid w:val="00240E0B"/>
    <w:rsid w:val="002420C4"/>
    <w:rsid w:val="002438E5"/>
    <w:rsid w:val="0024396A"/>
    <w:rsid w:val="00250CD1"/>
    <w:rsid w:val="00251311"/>
    <w:rsid w:val="00251F91"/>
    <w:rsid w:val="00252C97"/>
    <w:rsid w:val="0025384A"/>
    <w:rsid w:val="002579C3"/>
    <w:rsid w:val="00257A09"/>
    <w:rsid w:val="0026554D"/>
    <w:rsid w:val="00272A34"/>
    <w:rsid w:val="00272DD1"/>
    <w:rsid w:val="00272FD9"/>
    <w:rsid w:val="00274E25"/>
    <w:rsid w:val="0028559A"/>
    <w:rsid w:val="0029426C"/>
    <w:rsid w:val="002977BD"/>
    <w:rsid w:val="0029791C"/>
    <w:rsid w:val="002A4017"/>
    <w:rsid w:val="002A6E6C"/>
    <w:rsid w:val="002B2517"/>
    <w:rsid w:val="002B2581"/>
    <w:rsid w:val="002B4126"/>
    <w:rsid w:val="002B50A5"/>
    <w:rsid w:val="002B5D31"/>
    <w:rsid w:val="002C0539"/>
    <w:rsid w:val="002C0A50"/>
    <w:rsid w:val="002C4CF9"/>
    <w:rsid w:val="002D1198"/>
    <w:rsid w:val="002E12F0"/>
    <w:rsid w:val="002E7D23"/>
    <w:rsid w:val="002F47D6"/>
    <w:rsid w:val="002F58B4"/>
    <w:rsid w:val="002F6A1B"/>
    <w:rsid w:val="002F710B"/>
    <w:rsid w:val="003012C6"/>
    <w:rsid w:val="00302E33"/>
    <w:rsid w:val="00306BA2"/>
    <w:rsid w:val="00310D80"/>
    <w:rsid w:val="00314615"/>
    <w:rsid w:val="003168F4"/>
    <w:rsid w:val="00320279"/>
    <w:rsid w:val="00323C88"/>
    <w:rsid w:val="00323FC4"/>
    <w:rsid w:val="00331AD6"/>
    <w:rsid w:val="0033652D"/>
    <w:rsid w:val="0033682C"/>
    <w:rsid w:val="00342C8B"/>
    <w:rsid w:val="0034311D"/>
    <w:rsid w:val="003431F1"/>
    <w:rsid w:val="00347888"/>
    <w:rsid w:val="00350BC1"/>
    <w:rsid w:val="00355239"/>
    <w:rsid w:val="00356BCC"/>
    <w:rsid w:val="00364A68"/>
    <w:rsid w:val="00367113"/>
    <w:rsid w:val="00374C70"/>
    <w:rsid w:val="00386E59"/>
    <w:rsid w:val="0038789C"/>
    <w:rsid w:val="00387FEB"/>
    <w:rsid w:val="0039039E"/>
    <w:rsid w:val="003934AA"/>
    <w:rsid w:val="00396970"/>
    <w:rsid w:val="00397DA9"/>
    <w:rsid w:val="003A3069"/>
    <w:rsid w:val="003B3187"/>
    <w:rsid w:val="003C2E28"/>
    <w:rsid w:val="003C4C7F"/>
    <w:rsid w:val="003D0221"/>
    <w:rsid w:val="003E117F"/>
    <w:rsid w:val="003F1D19"/>
    <w:rsid w:val="003F2964"/>
    <w:rsid w:val="003F633A"/>
    <w:rsid w:val="00400D1E"/>
    <w:rsid w:val="00404768"/>
    <w:rsid w:val="00406339"/>
    <w:rsid w:val="00414ADD"/>
    <w:rsid w:val="004169EC"/>
    <w:rsid w:val="00424338"/>
    <w:rsid w:val="00425B21"/>
    <w:rsid w:val="00426AE8"/>
    <w:rsid w:val="0043363B"/>
    <w:rsid w:val="00434BF5"/>
    <w:rsid w:val="00442C5F"/>
    <w:rsid w:val="00443813"/>
    <w:rsid w:val="00445A3F"/>
    <w:rsid w:val="0045183F"/>
    <w:rsid w:val="0045553B"/>
    <w:rsid w:val="0046313D"/>
    <w:rsid w:val="00464184"/>
    <w:rsid w:val="00464626"/>
    <w:rsid w:val="00466406"/>
    <w:rsid w:val="00467A5F"/>
    <w:rsid w:val="00467B27"/>
    <w:rsid w:val="00470C84"/>
    <w:rsid w:val="004723E7"/>
    <w:rsid w:val="00474DA2"/>
    <w:rsid w:val="004762F2"/>
    <w:rsid w:val="004779D1"/>
    <w:rsid w:val="004902C3"/>
    <w:rsid w:val="00492B7B"/>
    <w:rsid w:val="004976E8"/>
    <w:rsid w:val="004B6E65"/>
    <w:rsid w:val="004B7CB7"/>
    <w:rsid w:val="004C7C7B"/>
    <w:rsid w:val="004D2DFA"/>
    <w:rsid w:val="004D4237"/>
    <w:rsid w:val="004D664E"/>
    <w:rsid w:val="004D7316"/>
    <w:rsid w:val="004E06ED"/>
    <w:rsid w:val="004E32DC"/>
    <w:rsid w:val="004E504D"/>
    <w:rsid w:val="004F1686"/>
    <w:rsid w:val="004F2216"/>
    <w:rsid w:val="004F4B5F"/>
    <w:rsid w:val="004F4E3F"/>
    <w:rsid w:val="004F6FD9"/>
    <w:rsid w:val="005022A9"/>
    <w:rsid w:val="00502560"/>
    <w:rsid w:val="005065B0"/>
    <w:rsid w:val="00507919"/>
    <w:rsid w:val="00510F6D"/>
    <w:rsid w:val="00511262"/>
    <w:rsid w:val="00514F3D"/>
    <w:rsid w:val="00516DB8"/>
    <w:rsid w:val="005238AF"/>
    <w:rsid w:val="005247E8"/>
    <w:rsid w:val="005259A9"/>
    <w:rsid w:val="00527652"/>
    <w:rsid w:val="005277F1"/>
    <w:rsid w:val="00527D03"/>
    <w:rsid w:val="00530588"/>
    <w:rsid w:val="00546355"/>
    <w:rsid w:val="00546E04"/>
    <w:rsid w:val="00547030"/>
    <w:rsid w:val="005543BD"/>
    <w:rsid w:val="00556ED9"/>
    <w:rsid w:val="00560FBB"/>
    <w:rsid w:val="005615AA"/>
    <w:rsid w:val="00562200"/>
    <w:rsid w:val="00564664"/>
    <w:rsid w:val="00566169"/>
    <w:rsid w:val="00567CEC"/>
    <w:rsid w:val="0057632A"/>
    <w:rsid w:val="0058683E"/>
    <w:rsid w:val="00586E94"/>
    <w:rsid w:val="0059117B"/>
    <w:rsid w:val="005920D6"/>
    <w:rsid w:val="00593B84"/>
    <w:rsid w:val="00595058"/>
    <w:rsid w:val="00597664"/>
    <w:rsid w:val="005A021B"/>
    <w:rsid w:val="005A05F6"/>
    <w:rsid w:val="005A6D89"/>
    <w:rsid w:val="005B3CAB"/>
    <w:rsid w:val="005C0A57"/>
    <w:rsid w:val="005C0D23"/>
    <w:rsid w:val="005C43C5"/>
    <w:rsid w:val="005C4F66"/>
    <w:rsid w:val="005F145F"/>
    <w:rsid w:val="005F1965"/>
    <w:rsid w:val="005F1BA7"/>
    <w:rsid w:val="005F20CA"/>
    <w:rsid w:val="005F38AA"/>
    <w:rsid w:val="005F4F70"/>
    <w:rsid w:val="005F6141"/>
    <w:rsid w:val="005F75BA"/>
    <w:rsid w:val="00603458"/>
    <w:rsid w:val="0060366F"/>
    <w:rsid w:val="006104DD"/>
    <w:rsid w:val="0061488A"/>
    <w:rsid w:val="00616A11"/>
    <w:rsid w:val="00622BC1"/>
    <w:rsid w:val="006259B0"/>
    <w:rsid w:val="00627282"/>
    <w:rsid w:val="00634A06"/>
    <w:rsid w:val="00640FE2"/>
    <w:rsid w:val="00650084"/>
    <w:rsid w:val="0065373F"/>
    <w:rsid w:val="00655158"/>
    <w:rsid w:val="00661F33"/>
    <w:rsid w:val="00663A6C"/>
    <w:rsid w:val="00663A74"/>
    <w:rsid w:val="00665EFC"/>
    <w:rsid w:val="00666737"/>
    <w:rsid w:val="00667BCB"/>
    <w:rsid w:val="00677957"/>
    <w:rsid w:val="0068035B"/>
    <w:rsid w:val="0068524B"/>
    <w:rsid w:val="0068694A"/>
    <w:rsid w:val="00690531"/>
    <w:rsid w:val="00694151"/>
    <w:rsid w:val="006941DB"/>
    <w:rsid w:val="006A1BFD"/>
    <w:rsid w:val="006A756D"/>
    <w:rsid w:val="006B3AB9"/>
    <w:rsid w:val="006B3BC4"/>
    <w:rsid w:val="006B5D9C"/>
    <w:rsid w:val="006C04CF"/>
    <w:rsid w:val="006C0645"/>
    <w:rsid w:val="006C0CD7"/>
    <w:rsid w:val="006C7DEB"/>
    <w:rsid w:val="006C7EF7"/>
    <w:rsid w:val="006C7FCD"/>
    <w:rsid w:val="006D09D2"/>
    <w:rsid w:val="006D0ED6"/>
    <w:rsid w:val="006D677A"/>
    <w:rsid w:val="006D68A0"/>
    <w:rsid w:val="006D6F38"/>
    <w:rsid w:val="006E6404"/>
    <w:rsid w:val="006E6C67"/>
    <w:rsid w:val="006F06A5"/>
    <w:rsid w:val="006F196B"/>
    <w:rsid w:val="00707913"/>
    <w:rsid w:val="00713E2E"/>
    <w:rsid w:val="007148DB"/>
    <w:rsid w:val="00715122"/>
    <w:rsid w:val="00721DB8"/>
    <w:rsid w:val="007230D5"/>
    <w:rsid w:val="007247AE"/>
    <w:rsid w:val="00725388"/>
    <w:rsid w:val="007310FF"/>
    <w:rsid w:val="007313B6"/>
    <w:rsid w:val="007314FF"/>
    <w:rsid w:val="0073172C"/>
    <w:rsid w:val="00732ED5"/>
    <w:rsid w:val="00733CBA"/>
    <w:rsid w:val="00736E1B"/>
    <w:rsid w:val="00743326"/>
    <w:rsid w:val="0074663F"/>
    <w:rsid w:val="007548F1"/>
    <w:rsid w:val="00755782"/>
    <w:rsid w:val="007570D7"/>
    <w:rsid w:val="0076013B"/>
    <w:rsid w:val="00760318"/>
    <w:rsid w:val="00760B53"/>
    <w:rsid w:val="007616E9"/>
    <w:rsid w:val="00762DA8"/>
    <w:rsid w:val="00774159"/>
    <w:rsid w:val="00775CE6"/>
    <w:rsid w:val="007813D6"/>
    <w:rsid w:val="007848D7"/>
    <w:rsid w:val="00786233"/>
    <w:rsid w:val="00791B0C"/>
    <w:rsid w:val="00795C2E"/>
    <w:rsid w:val="007A29E9"/>
    <w:rsid w:val="007A4480"/>
    <w:rsid w:val="007A49CD"/>
    <w:rsid w:val="007B12AF"/>
    <w:rsid w:val="007B1A6F"/>
    <w:rsid w:val="007B1CE1"/>
    <w:rsid w:val="007B3C9C"/>
    <w:rsid w:val="007B5B04"/>
    <w:rsid w:val="007C17D7"/>
    <w:rsid w:val="007C3C34"/>
    <w:rsid w:val="007C479C"/>
    <w:rsid w:val="007C602E"/>
    <w:rsid w:val="007D1B14"/>
    <w:rsid w:val="007D36A9"/>
    <w:rsid w:val="007D41BB"/>
    <w:rsid w:val="007E380F"/>
    <w:rsid w:val="007E4276"/>
    <w:rsid w:val="007E535E"/>
    <w:rsid w:val="007F22DE"/>
    <w:rsid w:val="007F4E41"/>
    <w:rsid w:val="008027EE"/>
    <w:rsid w:val="00804EE3"/>
    <w:rsid w:val="008062B5"/>
    <w:rsid w:val="0081283D"/>
    <w:rsid w:val="00820454"/>
    <w:rsid w:val="008264A1"/>
    <w:rsid w:val="0083016B"/>
    <w:rsid w:val="00832A65"/>
    <w:rsid w:val="00841C27"/>
    <w:rsid w:val="00845BC6"/>
    <w:rsid w:val="00847A62"/>
    <w:rsid w:val="00850655"/>
    <w:rsid w:val="0085143F"/>
    <w:rsid w:val="0085412D"/>
    <w:rsid w:val="0086046B"/>
    <w:rsid w:val="00864031"/>
    <w:rsid w:val="00867D42"/>
    <w:rsid w:val="00870906"/>
    <w:rsid w:val="008746FE"/>
    <w:rsid w:val="008815C4"/>
    <w:rsid w:val="00883497"/>
    <w:rsid w:val="00884B48"/>
    <w:rsid w:val="0088553A"/>
    <w:rsid w:val="0089118B"/>
    <w:rsid w:val="008929DF"/>
    <w:rsid w:val="00896785"/>
    <w:rsid w:val="00897738"/>
    <w:rsid w:val="008A170A"/>
    <w:rsid w:val="008A1851"/>
    <w:rsid w:val="008A66E0"/>
    <w:rsid w:val="008B06D0"/>
    <w:rsid w:val="008B0761"/>
    <w:rsid w:val="008B7FC4"/>
    <w:rsid w:val="008C0FA4"/>
    <w:rsid w:val="008C26F8"/>
    <w:rsid w:val="008C2783"/>
    <w:rsid w:val="008C3B9F"/>
    <w:rsid w:val="008C4C4D"/>
    <w:rsid w:val="008C559A"/>
    <w:rsid w:val="008D3A46"/>
    <w:rsid w:val="008D3F3A"/>
    <w:rsid w:val="008E4531"/>
    <w:rsid w:val="008F0907"/>
    <w:rsid w:val="008F1014"/>
    <w:rsid w:val="008F4799"/>
    <w:rsid w:val="008F78E5"/>
    <w:rsid w:val="00900287"/>
    <w:rsid w:val="009024A2"/>
    <w:rsid w:val="00913297"/>
    <w:rsid w:val="0091508F"/>
    <w:rsid w:val="00915D2F"/>
    <w:rsid w:val="00917BDC"/>
    <w:rsid w:val="00922D2A"/>
    <w:rsid w:val="00933BE6"/>
    <w:rsid w:val="00934BA0"/>
    <w:rsid w:val="00943C1B"/>
    <w:rsid w:val="00943CF6"/>
    <w:rsid w:val="009459E4"/>
    <w:rsid w:val="00947365"/>
    <w:rsid w:val="00947A79"/>
    <w:rsid w:val="0095023B"/>
    <w:rsid w:val="009528FF"/>
    <w:rsid w:val="0095376C"/>
    <w:rsid w:val="0095669A"/>
    <w:rsid w:val="00960CC0"/>
    <w:rsid w:val="0096274D"/>
    <w:rsid w:val="009712AB"/>
    <w:rsid w:val="00980097"/>
    <w:rsid w:val="00982837"/>
    <w:rsid w:val="00984BDB"/>
    <w:rsid w:val="00985A3F"/>
    <w:rsid w:val="00990763"/>
    <w:rsid w:val="009952E3"/>
    <w:rsid w:val="00997C6D"/>
    <w:rsid w:val="009A325F"/>
    <w:rsid w:val="009A37ED"/>
    <w:rsid w:val="009A419A"/>
    <w:rsid w:val="009A5CD6"/>
    <w:rsid w:val="009B2C50"/>
    <w:rsid w:val="009B3078"/>
    <w:rsid w:val="009B3AE3"/>
    <w:rsid w:val="009B7BD7"/>
    <w:rsid w:val="009C6A7B"/>
    <w:rsid w:val="009D08A8"/>
    <w:rsid w:val="009D2240"/>
    <w:rsid w:val="009D6ED3"/>
    <w:rsid w:val="009D7451"/>
    <w:rsid w:val="009D7902"/>
    <w:rsid w:val="009D7AF0"/>
    <w:rsid w:val="009F33EB"/>
    <w:rsid w:val="009F3BE5"/>
    <w:rsid w:val="00A03E72"/>
    <w:rsid w:val="00A061BD"/>
    <w:rsid w:val="00A101A9"/>
    <w:rsid w:val="00A125FD"/>
    <w:rsid w:val="00A15217"/>
    <w:rsid w:val="00A173A9"/>
    <w:rsid w:val="00A21587"/>
    <w:rsid w:val="00A24083"/>
    <w:rsid w:val="00A24C6E"/>
    <w:rsid w:val="00A25B2D"/>
    <w:rsid w:val="00A42EDA"/>
    <w:rsid w:val="00A43045"/>
    <w:rsid w:val="00A45923"/>
    <w:rsid w:val="00A47F42"/>
    <w:rsid w:val="00A55930"/>
    <w:rsid w:val="00A56AA7"/>
    <w:rsid w:val="00A7747D"/>
    <w:rsid w:val="00A8216B"/>
    <w:rsid w:val="00A87250"/>
    <w:rsid w:val="00A87CBD"/>
    <w:rsid w:val="00A92A96"/>
    <w:rsid w:val="00A92BF2"/>
    <w:rsid w:val="00A93A81"/>
    <w:rsid w:val="00A93DD3"/>
    <w:rsid w:val="00A95140"/>
    <w:rsid w:val="00A95B0F"/>
    <w:rsid w:val="00AA04EC"/>
    <w:rsid w:val="00AA14F7"/>
    <w:rsid w:val="00AA3359"/>
    <w:rsid w:val="00AA443F"/>
    <w:rsid w:val="00AA5CEF"/>
    <w:rsid w:val="00AA6386"/>
    <w:rsid w:val="00AD113B"/>
    <w:rsid w:val="00AD38F2"/>
    <w:rsid w:val="00AD3C51"/>
    <w:rsid w:val="00AD5105"/>
    <w:rsid w:val="00AD5291"/>
    <w:rsid w:val="00AE132B"/>
    <w:rsid w:val="00AE5C90"/>
    <w:rsid w:val="00AE73E7"/>
    <w:rsid w:val="00AF4B20"/>
    <w:rsid w:val="00AF53D8"/>
    <w:rsid w:val="00B011E3"/>
    <w:rsid w:val="00B02C83"/>
    <w:rsid w:val="00B02E13"/>
    <w:rsid w:val="00B04A47"/>
    <w:rsid w:val="00B10B15"/>
    <w:rsid w:val="00B246C5"/>
    <w:rsid w:val="00B46FEB"/>
    <w:rsid w:val="00B50856"/>
    <w:rsid w:val="00B6533A"/>
    <w:rsid w:val="00B6579D"/>
    <w:rsid w:val="00B66D19"/>
    <w:rsid w:val="00B71CBA"/>
    <w:rsid w:val="00B8330E"/>
    <w:rsid w:val="00B86B01"/>
    <w:rsid w:val="00B877EF"/>
    <w:rsid w:val="00B90AC8"/>
    <w:rsid w:val="00B90DAE"/>
    <w:rsid w:val="00B94A53"/>
    <w:rsid w:val="00BA2371"/>
    <w:rsid w:val="00BA471B"/>
    <w:rsid w:val="00BA6000"/>
    <w:rsid w:val="00BA6103"/>
    <w:rsid w:val="00BB3622"/>
    <w:rsid w:val="00BB3D5A"/>
    <w:rsid w:val="00BB4CE9"/>
    <w:rsid w:val="00BB6430"/>
    <w:rsid w:val="00BC04A1"/>
    <w:rsid w:val="00BD1617"/>
    <w:rsid w:val="00BD1F4B"/>
    <w:rsid w:val="00BD2CD8"/>
    <w:rsid w:val="00BD394F"/>
    <w:rsid w:val="00BD5FB1"/>
    <w:rsid w:val="00BE0482"/>
    <w:rsid w:val="00BE1443"/>
    <w:rsid w:val="00BE6AB2"/>
    <w:rsid w:val="00BF03FA"/>
    <w:rsid w:val="00BF1532"/>
    <w:rsid w:val="00BF42EF"/>
    <w:rsid w:val="00BF5192"/>
    <w:rsid w:val="00C019D2"/>
    <w:rsid w:val="00C026EF"/>
    <w:rsid w:val="00C03DA8"/>
    <w:rsid w:val="00C12742"/>
    <w:rsid w:val="00C2004D"/>
    <w:rsid w:val="00C213FC"/>
    <w:rsid w:val="00C2247B"/>
    <w:rsid w:val="00C23799"/>
    <w:rsid w:val="00C2485F"/>
    <w:rsid w:val="00C24FA1"/>
    <w:rsid w:val="00C34E13"/>
    <w:rsid w:val="00C3693F"/>
    <w:rsid w:val="00C369B3"/>
    <w:rsid w:val="00C43115"/>
    <w:rsid w:val="00C45056"/>
    <w:rsid w:val="00C50E33"/>
    <w:rsid w:val="00C51F9F"/>
    <w:rsid w:val="00C52C49"/>
    <w:rsid w:val="00C53287"/>
    <w:rsid w:val="00C565B6"/>
    <w:rsid w:val="00C61668"/>
    <w:rsid w:val="00C617C8"/>
    <w:rsid w:val="00C668FC"/>
    <w:rsid w:val="00C67A1E"/>
    <w:rsid w:val="00C70EA5"/>
    <w:rsid w:val="00C828F7"/>
    <w:rsid w:val="00C82EC8"/>
    <w:rsid w:val="00C83FD0"/>
    <w:rsid w:val="00C85E8F"/>
    <w:rsid w:val="00C87EAA"/>
    <w:rsid w:val="00C90EF4"/>
    <w:rsid w:val="00C92F6C"/>
    <w:rsid w:val="00C964F6"/>
    <w:rsid w:val="00C96AEB"/>
    <w:rsid w:val="00CA14AA"/>
    <w:rsid w:val="00CA6EF5"/>
    <w:rsid w:val="00CB0438"/>
    <w:rsid w:val="00CC295A"/>
    <w:rsid w:val="00CC44BA"/>
    <w:rsid w:val="00CC5666"/>
    <w:rsid w:val="00CD0F48"/>
    <w:rsid w:val="00CD2FC9"/>
    <w:rsid w:val="00CD6D8C"/>
    <w:rsid w:val="00CD7C0B"/>
    <w:rsid w:val="00CE0D49"/>
    <w:rsid w:val="00CE28E8"/>
    <w:rsid w:val="00CE4F8F"/>
    <w:rsid w:val="00CE5411"/>
    <w:rsid w:val="00CF4496"/>
    <w:rsid w:val="00CF5D3E"/>
    <w:rsid w:val="00CF74FF"/>
    <w:rsid w:val="00D041A6"/>
    <w:rsid w:val="00D065BF"/>
    <w:rsid w:val="00D07538"/>
    <w:rsid w:val="00D14064"/>
    <w:rsid w:val="00D147BF"/>
    <w:rsid w:val="00D14D0E"/>
    <w:rsid w:val="00D17E9F"/>
    <w:rsid w:val="00D20A71"/>
    <w:rsid w:val="00D26C07"/>
    <w:rsid w:val="00D26D6F"/>
    <w:rsid w:val="00D41082"/>
    <w:rsid w:val="00D414B3"/>
    <w:rsid w:val="00D44DC9"/>
    <w:rsid w:val="00D503B1"/>
    <w:rsid w:val="00D535B5"/>
    <w:rsid w:val="00D55E92"/>
    <w:rsid w:val="00D620CF"/>
    <w:rsid w:val="00D67518"/>
    <w:rsid w:val="00D67A62"/>
    <w:rsid w:val="00D73997"/>
    <w:rsid w:val="00D73DDC"/>
    <w:rsid w:val="00D74857"/>
    <w:rsid w:val="00D810AC"/>
    <w:rsid w:val="00D81686"/>
    <w:rsid w:val="00D82AE5"/>
    <w:rsid w:val="00D87003"/>
    <w:rsid w:val="00D92A66"/>
    <w:rsid w:val="00D93617"/>
    <w:rsid w:val="00D94407"/>
    <w:rsid w:val="00D95C7B"/>
    <w:rsid w:val="00D96860"/>
    <w:rsid w:val="00DA003A"/>
    <w:rsid w:val="00DA1725"/>
    <w:rsid w:val="00DA1AD0"/>
    <w:rsid w:val="00DA3792"/>
    <w:rsid w:val="00DA7ED9"/>
    <w:rsid w:val="00DB0C73"/>
    <w:rsid w:val="00DB1095"/>
    <w:rsid w:val="00DB12CD"/>
    <w:rsid w:val="00DB1617"/>
    <w:rsid w:val="00DB1B27"/>
    <w:rsid w:val="00DB5B44"/>
    <w:rsid w:val="00DB68BA"/>
    <w:rsid w:val="00DB7EA8"/>
    <w:rsid w:val="00DC1F85"/>
    <w:rsid w:val="00DC40AA"/>
    <w:rsid w:val="00DC63D9"/>
    <w:rsid w:val="00DD197C"/>
    <w:rsid w:val="00DD24BE"/>
    <w:rsid w:val="00DD4E6D"/>
    <w:rsid w:val="00DD7864"/>
    <w:rsid w:val="00DD7B6B"/>
    <w:rsid w:val="00DE3777"/>
    <w:rsid w:val="00DE3CB1"/>
    <w:rsid w:val="00DE4CEC"/>
    <w:rsid w:val="00DE4CED"/>
    <w:rsid w:val="00DF0FF9"/>
    <w:rsid w:val="00DF2390"/>
    <w:rsid w:val="00DF3EC0"/>
    <w:rsid w:val="00DF40E7"/>
    <w:rsid w:val="00DF42B7"/>
    <w:rsid w:val="00DF4E1A"/>
    <w:rsid w:val="00E01B23"/>
    <w:rsid w:val="00E05018"/>
    <w:rsid w:val="00E15549"/>
    <w:rsid w:val="00E1567A"/>
    <w:rsid w:val="00E15C11"/>
    <w:rsid w:val="00E20D2F"/>
    <w:rsid w:val="00E2520E"/>
    <w:rsid w:val="00E27FF5"/>
    <w:rsid w:val="00E30C51"/>
    <w:rsid w:val="00E408D3"/>
    <w:rsid w:val="00E41F14"/>
    <w:rsid w:val="00E44784"/>
    <w:rsid w:val="00E51089"/>
    <w:rsid w:val="00E51926"/>
    <w:rsid w:val="00E53F3B"/>
    <w:rsid w:val="00E64E3E"/>
    <w:rsid w:val="00E65463"/>
    <w:rsid w:val="00E65DF1"/>
    <w:rsid w:val="00E6633B"/>
    <w:rsid w:val="00E70A20"/>
    <w:rsid w:val="00E7425F"/>
    <w:rsid w:val="00E76845"/>
    <w:rsid w:val="00E879C4"/>
    <w:rsid w:val="00E91123"/>
    <w:rsid w:val="00E92456"/>
    <w:rsid w:val="00E94B03"/>
    <w:rsid w:val="00EA05E1"/>
    <w:rsid w:val="00EA0B2F"/>
    <w:rsid w:val="00EA5261"/>
    <w:rsid w:val="00EA5700"/>
    <w:rsid w:val="00EA6587"/>
    <w:rsid w:val="00EB6746"/>
    <w:rsid w:val="00EC0E1D"/>
    <w:rsid w:val="00EC3699"/>
    <w:rsid w:val="00EC4738"/>
    <w:rsid w:val="00ED3E3B"/>
    <w:rsid w:val="00ED5535"/>
    <w:rsid w:val="00ED7A50"/>
    <w:rsid w:val="00EE7654"/>
    <w:rsid w:val="00EF02A1"/>
    <w:rsid w:val="00F01AC1"/>
    <w:rsid w:val="00F04D35"/>
    <w:rsid w:val="00F21A15"/>
    <w:rsid w:val="00F2723D"/>
    <w:rsid w:val="00F378A4"/>
    <w:rsid w:val="00F40BBC"/>
    <w:rsid w:val="00F4148F"/>
    <w:rsid w:val="00F50B16"/>
    <w:rsid w:val="00F5502C"/>
    <w:rsid w:val="00F63288"/>
    <w:rsid w:val="00F64FD4"/>
    <w:rsid w:val="00F67CA8"/>
    <w:rsid w:val="00F70023"/>
    <w:rsid w:val="00F710E2"/>
    <w:rsid w:val="00F731B4"/>
    <w:rsid w:val="00F74A60"/>
    <w:rsid w:val="00F755A9"/>
    <w:rsid w:val="00F94297"/>
    <w:rsid w:val="00F945B8"/>
    <w:rsid w:val="00F96048"/>
    <w:rsid w:val="00F96FB7"/>
    <w:rsid w:val="00FA7E26"/>
    <w:rsid w:val="00FA7E97"/>
    <w:rsid w:val="00FC3824"/>
    <w:rsid w:val="00FC4E5A"/>
    <w:rsid w:val="00FC5215"/>
    <w:rsid w:val="00FC750C"/>
    <w:rsid w:val="00FC7573"/>
    <w:rsid w:val="00FE0BB1"/>
    <w:rsid w:val="00FE1764"/>
    <w:rsid w:val="00FE3949"/>
    <w:rsid w:val="00FF006F"/>
    <w:rsid w:val="00FF00FA"/>
    <w:rsid w:val="00FF2AF7"/>
    <w:rsid w:val="00FF3BE2"/>
    <w:rsid w:val="00FF568B"/>
    <w:rsid w:val="00FF6E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D8F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10AC"/>
    <w:pPr>
      <w:spacing w:after="120" w:line="240" w:lineRule="auto"/>
    </w:pPr>
    <w:rPr>
      <w:rFonts w:ascii="Arial" w:eastAsia="Times New Roman" w:hAnsi="Arial" w:cs="Times New Roman"/>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D041A6"/>
    <w:pPr>
      <w:spacing w:after="0" w:line="240" w:lineRule="auto"/>
      <w:contextualSpacing/>
    </w:pPr>
    <w:rPr>
      <w:rFonts w:ascii="Arial" w:hAnsi="Arial"/>
    </w:rPr>
  </w:style>
  <w:style w:type="paragraph" w:styleId="Zhlav">
    <w:name w:val="header"/>
    <w:basedOn w:val="Normln"/>
    <w:link w:val="ZhlavChar"/>
    <w:uiPriority w:val="99"/>
    <w:unhideWhenUsed/>
    <w:rsid w:val="007548F1"/>
    <w:pPr>
      <w:tabs>
        <w:tab w:val="center" w:pos="4536"/>
        <w:tab w:val="right" w:pos="9072"/>
      </w:tabs>
      <w:spacing w:after="0"/>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7548F1"/>
  </w:style>
  <w:style w:type="paragraph" w:styleId="Zpat">
    <w:name w:val="footer"/>
    <w:basedOn w:val="Normln"/>
    <w:link w:val="ZpatChar"/>
    <w:uiPriority w:val="99"/>
    <w:unhideWhenUsed/>
    <w:rsid w:val="007548F1"/>
    <w:pPr>
      <w:tabs>
        <w:tab w:val="center" w:pos="4536"/>
        <w:tab w:val="right" w:pos="9072"/>
      </w:tabs>
      <w:spacing w:after="0"/>
    </w:pPr>
    <w:rPr>
      <w:rFonts w:asciiTheme="minorHAnsi" w:eastAsiaTheme="minorHAnsi" w:hAnsiTheme="minorHAnsi" w:cstheme="minorBidi"/>
      <w:szCs w:val="22"/>
      <w:lang w:eastAsia="en-US"/>
    </w:rPr>
  </w:style>
  <w:style w:type="character" w:customStyle="1" w:styleId="ZpatChar">
    <w:name w:val="Zápatí Char"/>
    <w:basedOn w:val="Standardnpsmoodstavce"/>
    <w:link w:val="Zpat"/>
    <w:uiPriority w:val="99"/>
    <w:rsid w:val="007548F1"/>
  </w:style>
  <w:style w:type="paragraph" w:styleId="Zkladntext">
    <w:name w:val="Body Text"/>
    <w:basedOn w:val="Normln"/>
    <w:link w:val="ZkladntextChar"/>
    <w:rsid w:val="00556ED9"/>
    <w:rPr>
      <w:snapToGrid w:val="0"/>
      <w:color w:val="000000"/>
      <w:sz w:val="24"/>
    </w:rPr>
  </w:style>
  <w:style w:type="character" w:customStyle="1" w:styleId="ZkladntextChar">
    <w:name w:val="Základní text Char"/>
    <w:basedOn w:val="Standardnpsmoodstavce"/>
    <w:link w:val="Zkladntext"/>
    <w:rsid w:val="00556ED9"/>
    <w:rPr>
      <w:rFonts w:ascii="Times New Roman" w:eastAsia="Times New Roman" w:hAnsi="Times New Roman" w:cs="Times New Roman"/>
      <w:snapToGrid w:val="0"/>
      <w:color w:val="000000"/>
      <w:sz w:val="24"/>
      <w:szCs w:val="20"/>
      <w:lang w:eastAsia="cs-CZ"/>
    </w:rPr>
  </w:style>
  <w:style w:type="character" w:customStyle="1" w:styleId="tsubjname">
    <w:name w:val="tsubjname"/>
    <w:basedOn w:val="Standardnpsmoodstavce"/>
    <w:rsid w:val="00F21A15"/>
  </w:style>
  <w:style w:type="character" w:styleId="Siln">
    <w:name w:val="Strong"/>
    <w:basedOn w:val="Standardnpsmoodstavce"/>
    <w:uiPriority w:val="22"/>
    <w:qFormat/>
    <w:rsid w:val="00F21A15"/>
    <w:rPr>
      <w:b/>
      <w:bCs/>
    </w:rPr>
  </w:style>
  <w:style w:type="character" w:styleId="Hypertextovodkaz">
    <w:name w:val="Hyperlink"/>
    <w:basedOn w:val="Standardnpsmoodstavce"/>
    <w:rsid w:val="00052CB1"/>
    <w:rPr>
      <w:color w:val="0000FF"/>
      <w:u w:val="single"/>
    </w:rPr>
  </w:style>
  <w:style w:type="paragraph" w:customStyle="1" w:styleId="Normln1">
    <w:name w:val="Normální1"/>
    <w:basedOn w:val="Normln"/>
    <w:rsid w:val="00052CB1"/>
    <w:pPr>
      <w:suppressAutoHyphens/>
      <w:overflowPunct w:val="0"/>
      <w:autoSpaceDE w:val="0"/>
      <w:autoSpaceDN w:val="0"/>
      <w:adjustRightInd w:val="0"/>
      <w:spacing w:after="0" w:line="230" w:lineRule="auto"/>
      <w:textAlignment w:val="baseline"/>
    </w:pPr>
  </w:style>
  <w:style w:type="paragraph" w:styleId="Nzev">
    <w:name w:val="Title"/>
    <w:basedOn w:val="Normln"/>
    <w:next w:val="Podnadpis"/>
    <w:link w:val="NzevChar"/>
    <w:qFormat/>
    <w:rsid w:val="00176B4E"/>
    <w:pPr>
      <w:suppressAutoHyphens/>
      <w:spacing w:after="0"/>
      <w:jc w:val="center"/>
    </w:pPr>
    <w:rPr>
      <w:rFonts w:cs="Calibri"/>
      <w:b/>
      <w:bCs/>
      <w:sz w:val="28"/>
      <w:szCs w:val="24"/>
      <w:lang w:eastAsia="ar-SA"/>
    </w:rPr>
  </w:style>
  <w:style w:type="character" w:customStyle="1" w:styleId="NzevChar">
    <w:name w:val="Název Char"/>
    <w:basedOn w:val="Standardnpsmoodstavce"/>
    <w:link w:val="Nzev"/>
    <w:rsid w:val="00176B4E"/>
    <w:rPr>
      <w:rFonts w:ascii="Times New Roman" w:eastAsia="Times New Roman" w:hAnsi="Times New Roman" w:cs="Calibri"/>
      <w:b/>
      <w:bCs/>
      <w:sz w:val="28"/>
      <w:szCs w:val="24"/>
      <w:lang w:eastAsia="ar-SA"/>
    </w:rPr>
  </w:style>
  <w:style w:type="paragraph" w:styleId="Podnadpis">
    <w:name w:val="Subtitle"/>
    <w:basedOn w:val="Normln"/>
    <w:next w:val="Normln"/>
    <w:link w:val="PodnadpisChar"/>
    <w:uiPriority w:val="11"/>
    <w:qFormat/>
    <w:rsid w:val="00176B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176B4E"/>
    <w:rPr>
      <w:rFonts w:asciiTheme="majorHAnsi" w:eastAsiaTheme="majorEastAsia" w:hAnsiTheme="majorHAnsi" w:cstheme="majorBidi"/>
      <w:i/>
      <w:iCs/>
      <w:color w:val="4F81BD" w:themeColor="accent1"/>
      <w:spacing w:val="15"/>
      <w:sz w:val="24"/>
      <w:szCs w:val="24"/>
      <w:lang w:eastAsia="cs-CZ"/>
    </w:rPr>
  </w:style>
  <w:style w:type="paragraph" w:styleId="Odstavecseseznamem">
    <w:name w:val="List Paragraph"/>
    <w:basedOn w:val="Normln"/>
    <w:link w:val="OdstavecseseznamemChar"/>
    <w:uiPriority w:val="99"/>
    <w:qFormat/>
    <w:rsid w:val="00176B4E"/>
    <w:pPr>
      <w:suppressAutoHyphens/>
      <w:spacing w:after="200" w:line="276" w:lineRule="auto"/>
      <w:ind w:left="720"/>
    </w:pPr>
    <w:rPr>
      <w:rFonts w:ascii="Calibri" w:eastAsia="Calibri" w:hAnsi="Calibri"/>
      <w:szCs w:val="22"/>
      <w:lang w:eastAsia="ar-SA"/>
    </w:rPr>
  </w:style>
  <w:style w:type="character" w:customStyle="1" w:styleId="OdstavecseseznamemChar">
    <w:name w:val="Odstavec se seznamem Char"/>
    <w:link w:val="Odstavecseseznamem"/>
    <w:uiPriority w:val="99"/>
    <w:locked/>
    <w:rsid w:val="00176B4E"/>
    <w:rPr>
      <w:rFonts w:ascii="Calibri" w:eastAsia="Calibri" w:hAnsi="Calibri" w:cs="Times New Roman"/>
      <w:lang w:eastAsia="ar-SA"/>
    </w:rPr>
  </w:style>
  <w:style w:type="paragraph" w:customStyle="1" w:styleId="Zkladntext22">
    <w:name w:val="Základní text 22"/>
    <w:basedOn w:val="Normln"/>
    <w:rsid w:val="00665EFC"/>
    <w:pPr>
      <w:suppressAutoHyphens/>
      <w:spacing w:line="480" w:lineRule="auto"/>
    </w:pPr>
    <w:rPr>
      <w:rFonts w:ascii="Calibri" w:eastAsia="Calibri" w:hAnsi="Calibri" w:cs="Calibri"/>
      <w:szCs w:val="22"/>
      <w:lang w:eastAsia="ar-SA"/>
    </w:rPr>
  </w:style>
  <w:style w:type="paragraph" w:customStyle="1" w:styleId="NADPISCENNETUC">
    <w:name w:val="NADPIS CENNETUC"/>
    <w:basedOn w:val="Normln"/>
    <w:rsid w:val="0033652D"/>
    <w:pPr>
      <w:keepNext/>
      <w:keepLines/>
      <w:suppressAutoHyphens/>
      <w:overflowPunct w:val="0"/>
      <w:autoSpaceDE w:val="0"/>
      <w:spacing w:before="120" w:after="60"/>
      <w:jc w:val="center"/>
      <w:textAlignment w:val="baseline"/>
    </w:pPr>
    <w:rPr>
      <w:lang w:eastAsia="zh-CN"/>
    </w:rPr>
  </w:style>
  <w:style w:type="paragraph" w:customStyle="1" w:styleId="BODY1">
    <w:name w:val="BODY (1)"/>
    <w:basedOn w:val="Normln"/>
    <w:rsid w:val="0033652D"/>
    <w:pPr>
      <w:suppressAutoHyphens/>
      <w:overflowPunct w:val="0"/>
      <w:autoSpaceDE w:val="0"/>
      <w:spacing w:before="60" w:after="60"/>
      <w:ind w:left="284"/>
      <w:jc w:val="both"/>
      <w:textAlignment w:val="baseline"/>
    </w:pPr>
    <w:rPr>
      <w:lang w:eastAsia="zh-CN"/>
    </w:rPr>
  </w:style>
  <w:style w:type="paragraph" w:styleId="Textbubliny">
    <w:name w:val="Balloon Text"/>
    <w:basedOn w:val="Normln"/>
    <w:link w:val="TextbublinyChar"/>
    <w:uiPriority w:val="99"/>
    <w:semiHidden/>
    <w:unhideWhenUsed/>
    <w:rsid w:val="001B16CF"/>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B16CF"/>
    <w:rPr>
      <w:rFonts w:ascii="Tahoma" w:eastAsia="Times New Roman" w:hAnsi="Tahoma" w:cs="Tahoma"/>
      <w:sz w:val="16"/>
      <w:szCs w:val="16"/>
      <w:lang w:eastAsia="cs-CZ"/>
    </w:rPr>
  </w:style>
  <w:style w:type="paragraph" w:customStyle="1" w:styleId="Default">
    <w:name w:val="Default"/>
    <w:rsid w:val="00DE4CED"/>
    <w:pPr>
      <w:autoSpaceDE w:val="0"/>
      <w:autoSpaceDN w:val="0"/>
      <w:adjustRightInd w:val="0"/>
      <w:spacing w:after="0" w:line="240" w:lineRule="auto"/>
    </w:pPr>
    <w:rPr>
      <w:rFonts w:ascii="Calibri" w:hAnsi="Calibri" w:cs="Calibri"/>
      <w:color w:val="000000"/>
      <w:sz w:val="24"/>
      <w:szCs w:val="24"/>
    </w:rPr>
  </w:style>
  <w:style w:type="paragraph" w:styleId="Textpoznpodarou">
    <w:name w:val="footnote text"/>
    <w:basedOn w:val="Normln"/>
    <w:link w:val="TextpoznpodarouChar"/>
    <w:uiPriority w:val="99"/>
    <w:semiHidden/>
    <w:unhideWhenUsed/>
    <w:rsid w:val="00A25B2D"/>
    <w:pPr>
      <w:spacing w:after="0"/>
    </w:pPr>
    <w:rPr>
      <w:sz w:val="20"/>
    </w:rPr>
  </w:style>
  <w:style w:type="character" w:customStyle="1" w:styleId="TextpoznpodarouChar">
    <w:name w:val="Text pozn. pod čarou Char"/>
    <w:basedOn w:val="Standardnpsmoodstavce"/>
    <w:link w:val="Textpoznpodarou"/>
    <w:uiPriority w:val="99"/>
    <w:semiHidden/>
    <w:rsid w:val="00A25B2D"/>
    <w:rPr>
      <w:rFonts w:ascii="Arial" w:eastAsia="Times New Roman" w:hAnsi="Arial" w:cs="Times New Roman"/>
      <w:sz w:val="20"/>
      <w:szCs w:val="20"/>
      <w:lang w:eastAsia="cs-CZ"/>
    </w:rPr>
  </w:style>
  <w:style w:type="character" w:styleId="Znakapoznpodarou">
    <w:name w:val="footnote reference"/>
    <w:basedOn w:val="Standardnpsmoodstavce"/>
    <w:uiPriority w:val="99"/>
    <w:semiHidden/>
    <w:unhideWhenUsed/>
    <w:rsid w:val="00A25B2D"/>
    <w:rPr>
      <w:vertAlign w:val="superscript"/>
    </w:rPr>
  </w:style>
  <w:style w:type="paragraph" w:styleId="Textvysvtlivek">
    <w:name w:val="endnote text"/>
    <w:basedOn w:val="Normln"/>
    <w:link w:val="TextvysvtlivekChar"/>
    <w:uiPriority w:val="99"/>
    <w:semiHidden/>
    <w:unhideWhenUsed/>
    <w:rsid w:val="00A25B2D"/>
    <w:pPr>
      <w:spacing w:after="0"/>
    </w:pPr>
    <w:rPr>
      <w:sz w:val="20"/>
    </w:rPr>
  </w:style>
  <w:style w:type="character" w:customStyle="1" w:styleId="TextvysvtlivekChar">
    <w:name w:val="Text vysvětlivek Char"/>
    <w:basedOn w:val="Standardnpsmoodstavce"/>
    <w:link w:val="Textvysvtlivek"/>
    <w:uiPriority w:val="99"/>
    <w:semiHidden/>
    <w:rsid w:val="00A25B2D"/>
    <w:rPr>
      <w:rFonts w:ascii="Arial" w:eastAsia="Times New Roman" w:hAnsi="Arial" w:cs="Times New Roman"/>
      <w:sz w:val="20"/>
      <w:szCs w:val="20"/>
      <w:lang w:eastAsia="cs-CZ"/>
    </w:rPr>
  </w:style>
  <w:style w:type="character" w:styleId="Odkaznavysvtlivky">
    <w:name w:val="endnote reference"/>
    <w:basedOn w:val="Standardnpsmoodstavce"/>
    <w:uiPriority w:val="99"/>
    <w:semiHidden/>
    <w:unhideWhenUsed/>
    <w:rsid w:val="00A25B2D"/>
    <w:rPr>
      <w:vertAlign w:val="superscript"/>
    </w:rPr>
  </w:style>
  <w:style w:type="paragraph" w:styleId="Zkladntext3">
    <w:name w:val="Body Text 3"/>
    <w:basedOn w:val="Normln"/>
    <w:link w:val="Zkladntext3Char"/>
    <w:uiPriority w:val="99"/>
    <w:unhideWhenUsed/>
    <w:rsid w:val="00BE1443"/>
    <w:rPr>
      <w:sz w:val="16"/>
      <w:szCs w:val="16"/>
    </w:rPr>
  </w:style>
  <w:style w:type="character" w:customStyle="1" w:styleId="Zkladntext3Char">
    <w:name w:val="Základní text 3 Char"/>
    <w:basedOn w:val="Standardnpsmoodstavce"/>
    <w:link w:val="Zkladntext3"/>
    <w:uiPriority w:val="99"/>
    <w:rsid w:val="00BE1443"/>
    <w:rPr>
      <w:rFonts w:ascii="Arial" w:eastAsia="Times New Roman" w:hAnsi="Arial"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765790">
      <w:bodyDiv w:val="1"/>
      <w:marLeft w:val="0"/>
      <w:marRight w:val="0"/>
      <w:marTop w:val="0"/>
      <w:marBottom w:val="0"/>
      <w:divBdr>
        <w:top w:val="none" w:sz="0" w:space="0" w:color="auto"/>
        <w:left w:val="none" w:sz="0" w:space="0" w:color="auto"/>
        <w:bottom w:val="none" w:sz="0" w:space="0" w:color="auto"/>
        <w:right w:val="none" w:sz="0" w:space="0" w:color="auto"/>
      </w:divBdr>
    </w:div>
    <w:div w:id="227617418">
      <w:bodyDiv w:val="1"/>
      <w:marLeft w:val="0"/>
      <w:marRight w:val="0"/>
      <w:marTop w:val="0"/>
      <w:marBottom w:val="0"/>
      <w:divBdr>
        <w:top w:val="none" w:sz="0" w:space="0" w:color="auto"/>
        <w:left w:val="none" w:sz="0" w:space="0" w:color="auto"/>
        <w:bottom w:val="none" w:sz="0" w:space="0" w:color="auto"/>
        <w:right w:val="none" w:sz="0" w:space="0" w:color="auto"/>
      </w:divBdr>
    </w:div>
    <w:div w:id="235357395">
      <w:bodyDiv w:val="1"/>
      <w:marLeft w:val="0"/>
      <w:marRight w:val="0"/>
      <w:marTop w:val="0"/>
      <w:marBottom w:val="0"/>
      <w:divBdr>
        <w:top w:val="none" w:sz="0" w:space="0" w:color="auto"/>
        <w:left w:val="none" w:sz="0" w:space="0" w:color="auto"/>
        <w:bottom w:val="none" w:sz="0" w:space="0" w:color="auto"/>
        <w:right w:val="none" w:sz="0" w:space="0" w:color="auto"/>
      </w:divBdr>
    </w:div>
    <w:div w:id="406347955">
      <w:bodyDiv w:val="1"/>
      <w:marLeft w:val="0"/>
      <w:marRight w:val="0"/>
      <w:marTop w:val="0"/>
      <w:marBottom w:val="0"/>
      <w:divBdr>
        <w:top w:val="none" w:sz="0" w:space="0" w:color="auto"/>
        <w:left w:val="none" w:sz="0" w:space="0" w:color="auto"/>
        <w:bottom w:val="none" w:sz="0" w:space="0" w:color="auto"/>
        <w:right w:val="none" w:sz="0" w:space="0" w:color="auto"/>
      </w:divBdr>
    </w:div>
    <w:div w:id="416364191">
      <w:bodyDiv w:val="1"/>
      <w:marLeft w:val="0"/>
      <w:marRight w:val="0"/>
      <w:marTop w:val="0"/>
      <w:marBottom w:val="0"/>
      <w:divBdr>
        <w:top w:val="none" w:sz="0" w:space="0" w:color="auto"/>
        <w:left w:val="none" w:sz="0" w:space="0" w:color="auto"/>
        <w:bottom w:val="none" w:sz="0" w:space="0" w:color="auto"/>
        <w:right w:val="none" w:sz="0" w:space="0" w:color="auto"/>
      </w:divBdr>
    </w:div>
    <w:div w:id="449670296">
      <w:bodyDiv w:val="1"/>
      <w:marLeft w:val="0"/>
      <w:marRight w:val="0"/>
      <w:marTop w:val="0"/>
      <w:marBottom w:val="0"/>
      <w:divBdr>
        <w:top w:val="none" w:sz="0" w:space="0" w:color="auto"/>
        <w:left w:val="none" w:sz="0" w:space="0" w:color="auto"/>
        <w:bottom w:val="none" w:sz="0" w:space="0" w:color="auto"/>
        <w:right w:val="none" w:sz="0" w:space="0" w:color="auto"/>
      </w:divBdr>
    </w:div>
    <w:div w:id="573470807">
      <w:bodyDiv w:val="1"/>
      <w:marLeft w:val="0"/>
      <w:marRight w:val="0"/>
      <w:marTop w:val="0"/>
      <w:marBottom w:val="0"/>
      <w:divBdr>
        <w:top w:val="none" w:sz="0" w:space="0" w:color="auto"/>
        <w:left w:val="none" w:sz="0" w:space="0" w:color="auto"/>
        <w:bottom w:val="none" w:sz="0" w:space="0" w:color="auto"/>
        <w:right w:val="none" w:sz="0" w:space="0" w:color="auto"/>
      </w:divBdr>
    </w:div>
    <w:div w:id="605774882">
      <w:bodyDiv w:val="1"/>
      <w:marLeft w:val="0"/>
      <w:marRight w:val="0"/>
      <w:marTop w:val="0"/>
      <w:marBottom w:val="0"/>
      <w:divBdr>
        <w:top w:val="none" w:sz="0" w:space="0" w:color="auto"/>
        <w:left w:val="none" w:sz="0" w:space="0" w:color="auto"/>
        <w:bottom w:val="none" w:sz="0" w:space="0" w:color="auto"/>
        <w:right w:val="none" w:sz="0" w:space="0" w:color="auto"/>
      </w:divBdr>
    </w:div>
    <w:div w:id="845947616">
      <w:bodyDiv w:val="1"/>
      <w:marLeft w:val="0"/>
      <w:marRight w:val="0"/>
      <w:marTop w:val="0"/>
      <w:marBottom w:val="0"/>
      <w:divBdr>
        <w:top w:val="none" w:sz="0" w:space="0" w:color="auto"/>
        <w:left w:val="none" w:sz="0" w:space="0" w:color="auto"/>
        <w:bottom w:val="none" w:sz="0" w:space="0" w:color="auto"/>
        <w:right w:val="none" w:sz="0" w:space="0" w:color="auto"/>
      </w:divBdr>
    </w:div>
    <w:div w:id="1053310480">
      <w:bodyDiv w:val="1"/>
      <w:marLeft w:val="0"/>
      <w:marRight w:val="0"/>
      <w:marTop w:val="0"/>
      <w:marBottom w:val="0"/>
      <w:divBdr>
        <w:top w:val="none" w:sz="0" w:space="0" w:color="auto"/>
        <w:left w:val="none" w:sz="0" w:space="0" w:color="auto"/>
        <w:bottom w:val="none" w:sz="0" w:space="0" w:color="auto"/>
        <w:right w:val="none" w:sz="0" w:space="0" w:color="auto"/>
      </w:divBdr>
    </w:div>
    <w:div w:id="1076827273">
      <w:bodyDiv w:val="1"/>
      <w:marLeft w:val="0"/>
      <w:marRight w:val="0"/>
      <w:marTop w:val="0"/>
      <w:marBottom w:val="0"/>
      <w:divBdr>
        <w:top w:val="none" w:sz="0" w:space="0" w:color="auto"/>
        <w:left w:val="none" w:sz="0" w:space="0" w:color="auto"/>
        <w:bottom w:val="none" w:sz="0" w:space="0" w:color="auto"/>
        <w:right w:val="none" w:sz="0" w:space="0" w:color="auto"/>
      </w:divBdr>
    </w:div>
    <w:div w:id="1096634251">
      <w:bodyDiv w:val="1"/>
      <w:marLeft w:val="0"/>
      <w:marRight w:val="0"/>
      <w:marTop w:val="0"/>
      <w:marBottom w:val="0"/>
      <w:divBdr>
        <w:top w:val="none" w:sz="0" w:space="0" w:color="auto"/>
        <w:left w:val="none" w:sz="0" w:space="0" w:color="auto"/>
        <w:bottom w:val="none" w:sz="0" w:space="0" w:color="auto"/>
        <w:right w:val="none" w:sz="0" w:space="0" w:color="auto"/>
      </w:divBdr>
    </w:div>
    <w:div w:id="1116556930">
      <w:bodyDiv w:val="1"/>
      <w:marLeft w:val="0"/>
      <w:marRight w:val="0"/>
      <w:marTop w:val="0"/>
      <w:marBottom w:val="0"/>
      <w:divBdr>
        <w:top w:val="none" w:sz="0" w:space="0" w:color="auto"/>
        <w:left w:val="none" w:sz="0" w:space="0" w:color="auto"/>
        <w:bottom w:val="none" w:sz="0" w:space="0" w:color="auto"/>
        <w:right w:val="none" w:sz="0" w:space="0" w:color="auto"/>
      </w:divBdr>
    </w:div>
    <w:div w:id="1130249780">
      <w:bodyDiv w:val="1"/>
      <w:marLeft w:val="0"/>
      <w:marRight w:val="0"/>
      <w:marTop w:val="0"/>
      <w:marBottom w:val="0"/>
      <w:divBdr>
        <w:top w:val="none" w:sz="0" w:space="0" w:color="auto"/>
        <w:left w:val="none" w:sz="0" w:space="0" w:color="auto"/>
        <w:bottom w:val="none" w:sz="0" w:space="0" w:color="auto"/>
        <w:right w:val="none" w:sz="0" w:space="0" w:color="auto"/>
      </w:divBdr>
    </w:div>
    <w:div w:id="1234773321">
      <w:bodyDiv w:val="1"/>
      <w:marLeft w:val="0"/>
      <w:marRight w:val="0"/>
      <w:marTop w:val="0"/>
      <w:marBottom w:val="0"/>
      <w:divBdr>
        <w:top w:val="none" w:sz="0" w:space="0" w:color="auto"/>
        <w:left w:val="none" w:sz="0" w:space="0" w:color="auto"/>
        <w:bottom w:val="none" w:sz="0" w:space="0" w:color="auto"/>
        <w:right w:val="none" w:sz="0" w:space="0" w:color="auto"/>
      </w:divBdr>
    </w:div>
    <w:div w:id="1536505032">
      <w:bodyDiv w:val="1"/>
      <w:marLeft w:val="0"/>
      <w:marRight w:val="0"/>
      <w:marTop w:val="0"/>
      <w:marBottom w:val="0"/>
      <w:divBdr>
        <w:top w:val="none" w:sz="0" w:space="0" w:color="auto"/>
        <w:left w:val="none" w:sz="0" w:space="0" w:color="auto"/>
        <w:bottom w:val="none" w:sz="0" w:space="0" w:color="auto"/>
        <w:right w:val="none" w:sz="0" w:space="0" w:color="auto"/>
      </w:divBdr>
    </w:div>
    <w:div w:id="1624460982">
      <w:bodyDiv w:val="1"/>
      <w:marLeft w:val="0"/>
      <w:marRight w:val="0"/>
      <w:marTop w:val="0"/>
      <w:marBottom w:val="0"/>
      <w:divBdr>
        <w:top w:val="none" w:sz="0" w:space="0" w:color="auto"/>
        <w:left w:val="none" w:sz="0" w:space="0" w:color="auto"/>
        <w:bottom w:val="none" w:sz="0" w:space="0" w:color="auto"/>
        <w:right w:val="none" w:sz="0" w:space="0" w:color="auto"/>
      </w:divBdr>
    </w:div>
    <w:div w:id="1634600832">
      <w:bodyDiv w:val="1"/>
      <w:marLeft w:val="0"/>
      <w:marRight w:val="0"/>
      <w:marTop w:val="0"/>
      <w:marBottom w:val="0"/>
      <w:divBdr>
        <w:top w:val="none" w:sz="0" w:space="0" w:color="auto"/>
        <w:left w:val="none" w:sz="0" w:space="0" w:color="auto"/>
        <w:bottom w:val="none" w:sz="0" w:space="0" w:color="auto"/>
        <w:right w:val="none" w:sz="0" w:space="0" w:color="auto"/>
      </w:divBdr>
    </w:div>
    <w:div w:id="1781222463">
      <w:bodyDiv w:val="1"/>
      <w:marLeft w:val="0"/>
      <w:marRight w:val="0"/>
      <w:marTop w:val="0"/>
      <w:marBottom w:val="0"/>
      <w:divBdr>
        <w:top w:val="none" w:sz="0" w:space="0" w:color="auto"/>
        <w:left w:val="none" w:sz="0" w:space="0" w:color="auto"/>
        <w:bottom w:val="none" w:sz="0" w:space="0" w:color="auto"/>
        <w:right w:val="none" w:sz="0" w:space="0" w:color="auto"/>
      </w:divBdr>
    </w:div>
    <w:div w:id="1849254145">
      <w:bodyDiv w:val="1"/>
      <w:marLeft w:val="0"/>
      <w:marRight w:val="0"/>
      <w:marTop w:val="0"/>
      <w:marBottom w:val="0"/>
      <w:divBdr>
        <w:top w:val="none" w:sz="0" w:space="0" w:color="auto"/>
        <w:left w:val="none" w:sz="0" w:space="0" w:color="auto"/>
        <w:bottom w:val="none" w:sz="0" w:space="0" w:color="auto"/>
        <w:right w:val="none" w:sz="0" w:space="0" w:color="auto"/>
      </w:divBdr>
    </w:div>
    <w:div w:id="203673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ul@uradprace.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bohumil.marhan@uradprace.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940E0-5721-4962-BF1E-5FB40AE25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4177</Words>
  <Characters>24649</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28769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2019-09-26T06:38:00Z</dcterms:created>
  <dcterms:modified xsi:type="dcterms:W3CDTF">2019-09-30T11:00:00Z</dcterms:modified>
</cp:coreProperties>
</file>